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6101" w14:textId="1217E33F" w:rsidR="00882928" w:rsidRPr="000A5497" w:rsidRDefault="00882928" w:rsidP="00882928">
      <w:pPr>
        <w:pStyle w:val="CRCoverPage"/>
        <w:tabs>
          <w:tab w:val="right" w:pos="9639"/>
        </w:tabs>
        <w:rPr>
          <w:b/>
          <w:noProof/>
          <w:lang w:val="en-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w:t>
      </w:r>
      <w:r w:rsidR="00304CA5">
        <w:rPr>
          <w:b/>
          <w:noProof/>
          <w:sz w:val="24"/>
        </w:rPr>
        <w:t>8</w:t>
      </w:r>
      <w:r>
        <w:rPr>
          <w:rFonts w:hint="eastAsia"/>
          <w:b/>
          <w:noProof/>
          <w:sz w:val="24"/>
          <w:lang w:eastAsia="zh-CN"/>
        </w:rPr>
        <w:t>-</w:t>
      </w:r>
      <w:r>
        <w:rPr>
          <w:b/>
          <w:noProof/>
          <w:sz w:val="24"/>
        </w:rPr>
        <w:t>e                                                 R1-</w:t>
      </w:r>
      <w:r w:rsidRPr="000A5497">
        <w:rPr>
          <w:rFonts w:eastAsia="Times New Roman" w:cs="Arial"/>
          <w:color w:val="000000"/>
          <w:sz w:val="16"/>
          <w:szCs w:val="16"/>
          <w:lang w:val="en-CN" w:eastAsia="zh-CN"/>
        </w:rPr>
        <w:t xml:space="preserve"> </w:t>
      </w:r>
      <w:r>
        <w:rPr>
          <w:b/>
          <w:noProof/>
          <w:sz w:val="24"/>
        </w:rPr>
        <w:t>2</w:t>
      </w:r>
      <w:r w:rsidR="00B267B8">
        <w:rPr>
          <w:b/>
          <w:noProof/>
          <w:sz w:val="24"/>
        </w:rPr>
        <w:t>201759</w:t>
      </w:r>
      <w:r>
        <w:rPr>
          <w:b/>
          <w:i/>
          <w:noProof/>
          <w:sz w:val="28"/>
        </w:rPr>
        <w:tab/>
      </w:r>
    </w:p>
    <w:p w14:paraId="5CA5DF44" w14:textId="77777777" w:rsidR="00304CA5" w:rsidRPr="007F0E75" w:rsidRDefault="00304CA5" w:rsidP="00304CA5">
      <w:pPr>
        <w:tabs>
          <w:tab w:val="center" w:pos="4536"/>
          <w:tab w:val="right" w:pos="9072"/>
        </w:tabs>
        <w:rPr>
          <w:rFonts w:ascii="Arial" w:eastAsia="MS Mincho" w:hAnsi="Arial" w:cs="Arial"/>
          <w:b/>
          <w:bCs/>
          <w:szCs w:val="22"/>
        </w:rPr>
      </w:pPr>
      <w:r w:rsidRPr="007F0E75">
        <w:rPr>
          <w:rFonts w:ascii="Arial" w:eastAsia="MS Mincho" w:hAnsi="Arial" w:cs="Arial"/>
          <w:b/>
          <w:bCs/>
          <w:szCs w:val="22"/>
        </w:rPr>
        <w:t xml:space="preserve">e-Meeting, </w:t>
      </w:r>
      <w:r>
        <w:rPr>
          <w:rFonts w:ascii="Arial" w:eastAsia="MS Mincho" w:hAnsi="Arial" w:cs="Arial"/>
          <w:b/>
          <w:bCs/>
          <w:szCs w:val="22"/>
        </w:rPr>
        <w:t>Feb</w:t>
      </w:r>
      <w:r w:rsidRPr="007F0E75">
        <w:rPr>
          <w:rFonts w:ascii="Arial" w:eastAsia="MS Mincho" w:hAnsi="Arial" w:cs="Arial"/>
          <w:b/>
          <w:bCs/>
          <w:szCs w:val="22"/>
        </w:rPr>
        <w:t xml:space="preserve"> </w:t>
      </w:r>
      <w:r>
        <w:rPr>
          <w:rFonts w:ascii="Arial" w:eastAsia="MS Mincho" w:hAnsi="Arial" w:cs="Arial"/>
          <w:b/>
          <w:bCs/>
          <w:szCs w:val="22"/>
        </w:rPr>
        <w:t>2</w:t>
      </w:r>
      <w:r w:rsidRPr="007F0E75">
        <w:rPr>
          <w:rFonts w:ascii="Arial" w:eastAsia="MS Mincho" w:hAnsi="Arial" w:cs="Arial"/>
          <w:b/>
          <w:bCs/>
          <w:szCs w:val="22"/>
        </w:rPr>
        <w:t>1</w:t>
      </w:r>
      <w:r>
        <w:rPr>
          <w:rFonts w:ascii="Arial" w:eastAsia="MS Mincho" w:hAnsi="Arial" w:cs="Arial"/>
          <w:b/>
          <w:bCs/>
          <w:szCs w:val="22"/>
          <w:vertAlign w:val="superscript"/>
        </w:rPr>
        <w:t>st</w:t>
      </w:r>
      <w:r w:rsidRPr="007F0E75">
        <w:rPr>
          <w:rFonts w:ascii="Arial" w:eastAsia="MS Mincho" w:hAnsi="Arial" w:cs="Arial"/>
          <w:b/>
          <w:bCs/>
          <w:szCs w:val="22"/>
        </w:rPr>
        <w:t xml:space="preserve"> – </w:t>
      </w:r>
      <w:r>
        <w:rPr>
          <w:rFonts w:ascii="Arial" w:eastAsia="MS Mincho" w:hAnsi="Arial" w:cs="Arial"/>
          <w:b/>
          <w:bCs/>
          <w:szCs w:val="22"/>
        </w:rPr>
        <w:t>Mar 3</w:t>
      </w:r>
      <w:r>
        <w:rPr>
          <w:rFonts w:ascii="Arial" w:eastAsia="MS Mincho" w:hAnsi="Arial" w:cs="Arial"/>
          <w:b/>
          <w:bCs/>
          <w:szCs w:val="22"/>
          <w:vertAlign w:val="superscript"/>
        </w:rPr>
        <w:t>rd</w:t>
      </w:r>
      <w:r w:rsidRPr="007F0E75">
        <w:rPr>
          <w:rFonts w:ascii="Arial" w:eastAsia="MS Mincho" w:hAnsi="Arial" w:cs="Arial"/>
          <w:b/>
          <w:bCs/>
          <w:szCs w:val="22"/>
        </w:rPr>
        <w:t>, 202</w:t>
      </w:r>
      <w:r>
        <w:rPr>
          <w:rFonts w:ascii="Arial" w:eastAsia="MS Mincho" w:hAnsi="Arial" w:cs="Arial"/>
          <w:b/>
          <w:bCs/>
          <w:szCs w:val="22"/>
        </w:rPr>
        <w:t>2</w:t>
      </w:r>
    </w:p>
    <w:p w14:paraId="7532909A" w14:textId="77777777" w:rsidR="00B23EB7" w:rsidRPr="002576AD" w:rsidRDefault="00B23EB7" w:rsidP="00B23EB7">
      <w:pPr>
        <w:tabs>
          <w:tab w:val="center" w:pos="4536"/>
          <w:tab w:val="right" w:pos="9072"/>
        </w:tabs>
        <w:rPr>
          <w:rFonts w:ascii="Arial" w:eastAsia="MS Mincho" w:hAnsi="Arial" w:cs="Arial"/>
          <w:b/>
          <w:bCs/>
          <w:lang w:val="en-GB" w:eastAsia="ja-JP"/>
        </w:rPr>
      </w:pPr>
    </w:p>
    <w:p w14:paraId="2FE24820" w14:textId="16F3FC49"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FA538C">
        <w:rPr>
          <w:sz w:val="22"/>
          <w:szCs w:val="22"/>
        </w:rPr>
        <w:t>8.1.2.1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C2F0EED" w:rsidR="00B23EB7" w:rsidRDefault="00B23EB7" w:rsidP="00B23EB7">
      <w:pPr>
        <w:pStyle w:val="3GPPHeader"/>
        <w:rPr>
          <w:sz w:val="22"/>
          <w:szCs w:val="22"/>
        </w:rPr>
      </w:pPr>
      <w:r w:rsidRPr="00315C6E">
        <w:rPr>
          <w:sz w:val="22"/>
          <w:szCs w:val="22"/>
        </w:rPr>
        <w:t>Title:</w:t>
      </w:r>
      <w:r w:rsidRPr="00315C6E">
        <w:rPr>
          <w:sz w:val="22"/>
          <w:szCs w:val="22"/>
        </w:rPr>
        <w:tab/>
      </w:r>
      <w:r w:rsidR="004B4D8D">
        <w:rPr>
          <w:sz w:val="22"/>
          <w:szCs w:val="22"/>
        </w:rPr>
        <w:t xml:space="preserve">On </w:t>
      </w:r>
      <w:r w:rsidR="00FA538C">
        <w:rPr>
          <w:sz w:val="22"/>
          <w:szCs w:val="22"/>
        </w:rPr>
        <w:t>Multi-TRP Reliability</w:t>
      </w:r>
      <w:r w:rsidR="004B4D8D">
        <w:rPr>
          <w:sz w:val="22"/>
          <w:szCs w:val="22"/>
        </w:rPr>
        <w:t xml:space="preserve"> Enhancement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4B63A29E" w14:textId="2477EE01" w:rsidR="00FA538C" w:rsidRPr="0005612B" w:rsidRDefault="00FA538C" w:rsidP="00FA538C">
      <w:pPr>
        <w:pStyle w:val="0Maintext"/>
        <w:spacing w:after="120" w:afterAutospacing="0" w:line="240" w:lineRule="auto"/>
        <w:ind w:firstLine="0"/>
        <w:rPr>
          <w:lang w:val="en-US"/>
        </w:rPr>
      </w:pPr>
      <w:r>
        <w:rPr>
          <w:lang w:val="en-US"/>
        </w:rPr>
        <w:t xml:space="preserve">In this contribution, we provide some discussion on </w:t>
      </w:r>
      <w:r w:rsidR="00B54C6C">
        <w:rPr>
          <w:lang w:val="en-US"/>
        </w:rPr>
        <w:t xml:space="preserve">remaining issues for </w:t>
      </w:r>
      <w:r>
        <w:rPr>
          <w:lang w:val="en-US"/>
        </w:rPr>
        <w:t>PDCCH/PUSCH/PUCCH reliability enhancement.</w:t>
      </w:r>
    </w:p>
    <w:p w14:paraId="3529C3F4" w14:textId="40F1F7AC" w:rsidR="00732388" w:rsidRDefault="00B81924" w:rsidP="00D623A6">
      <w:pPr>
        <w:pStyle w:val="Heading1"/>
      </w:pPr>
      <w:r>
        <w:t>PDCCH reliability enhancement</w:t>
      </w:r>
    </w:p>
    <w:p w14:paraId="678E0F0F" w14:textId="1810BD75" w:rsidR="001469D8" w:rsidRDefault="001469D8" w:rsidP="00824441">
      <w:pPr>
        <w:pStyle w:val="Heading2"/>
      </w:pPr>
      <w:r>
        <w:t>PDCCH repetitions in PCell</w:t>
      </w:r>
    </w:p>
    <w:p w14:paraId="48EE7250" w14:textId="7364B109" w:rsidR="00F75DE8" w:rsidRDefault="00816CE3" w:rsidP="007C7BD2">
      <w:pPr>
        <w:pStyle w:val="0Maintext"/>
        <w:spacing w:after="120" w:afterAutospacing="0" w:line="240" w:lineRule="auto"/>
        <w:ind w:firstLine="0"/>
        <w:rPr>
          <w:rFonts w:cs="Times New Roman"/>
          <w:lang w:val="en-US"/>
        </w:rPr>
      </w:pPr>
      <w:r>
        <w:rPr>
          <w:rFonts w:cs="Times New Roman"/>
          <w:lang w:val="en-US"/>
        </w:rPr>
        <w:t>For PCell BFR, currently SS-BFR is one-to-one mapped to CORESET-BFR. T</w:t>
      </w:r>
      <w:r w:rsidR="00F75DE8">
        <w:rPr>
          <w:rFonts w:cs="Times New Roman"/>
          <w:lang w:val="en-US"/>
        </w:rPr>
        <w:t>o reserve more CORESETs for PDCCH repetitions, the SS-BFR and CORESET-BFR do not need to be 1-to-1 linked. Some normal SSs can be associated with the CORESET-BFR, so that PDCCH repetitions can be supported based on CORESET-BFR.</w:t>
      </w:r>
    </w:p>
    <w:p w14:paraId="21EE4016" w14:textId="16004DAB" w:rsidR="00F75DE8" w:rsidRDefault="00F75DE8" w:rsidP="007C7BD2">
      <w:pPr>
        <w:pStyle w:val="0Maintext"/>
        <w:spacing w:after="120" w:afterAutospacing="0" w:line="240" w:lineRule="auto"/>
        <w:ind w:firstLine="0"/>
        <w:rPr>
          <w:rFonts w:cs="Times New Roman"/>
          <w:b/>
          <w:bCs/>
          <w:i/>
          <w:iCs/>
          <w:lang w:val="en-US"/>
        </w:rPr>
      </w:pPr>
      <w:r w:rsidRPr="00F75DE8">
        <w:rPr>
          <w:rFonts w:cs="Times New Roman"/>
          <w:b/>
          <w:bCs/>
          <w:i/>
          <w:iCs/>
          <w:lang w:val="en-US"/>
        </w:rPr>
        <w:t>Proposal 2-</w:t>
      </w:r>
      <w:r w:rsidR="00B54C6C">
        <w:rPr>
          <w:rFonts w:cs="Times New Roman"/>
          <w:b/>
          <w:bCs/>
          <w:i/>
          <w:iCs/>
          <w:lang w:val="en-US"/>
        </w:rPr>
        <w:t>1</w:t>
      </w:r>
      <w:r w:rsidRPr="00F75DE8">
        <w:rPr>
          <w:rFonts w:cs="Times New Roman"/>
          <w:b/>
          <w:bCs/>
          <w:i/>
          <w:iCs/>
          <w:lang w:val="en-US"/>
        </w:rPr>
        <w:t>: Support CORESET-BFR to be associated with SS other than SS-BFR.</w:t>
      </w:r>
    </w:p>
    <w:p w14:paraId="24B0475B" w14:textId="77777777" w:rsidR="00B54C6C" w:rsidRPr="00F75DE8" w:rsidRDefault="00B54C6C" w:rsidP="007C7BD2">
      <w:pPr>
        <w:pStyle w:val="0Maintext"/>
        <w:spacing w:after="120" w:afterAutospacing="0" w:line="240" w:lineRule="auto"/>
        <w:ind w:firstLine="0"/>
        <w:rPr>
          <w:rFonts w:cs="Times New Roman"/>
          <w:b/>
          <w:bCs/>
          <w:i/>
          <w:iCs/>
          <w:lang w:val="en-US"/>
        </w:rPr>
      </w:pPr>
    </w:p>
    <w:p w14:paraId="2C0F4F97" w14:textId="758217A6" w:rsidR="00824441" w:rsidRDefault="00824441" w:rsidP="00824441">
      <w:pPr>
        <w:pStyle w:val="Heading2"/>
      </w:pPr>
      <w:r>
        <w:t xml:space="preserve">PDSCH mapping </w:t>
      </w:r>
      <w:r w:rsidR="00E81D20">
        <w:t>T</w:t>
      </w:r>
      <w:r>
        <w:t>ype</w:t>
      </w:r>
      <w:r w:rsidR="00E81D20">
        <w:t xml:space="preserve"> </w:t>
      </w:r>
      <w:r>
        <w:t>B</w:t>
      </w:r>
    </w:p>
    <w:p w14:paraId="4EF422D9" w14:textId="3DB39697" w:rsidR="00824441" w:rsidRDefault="00824441" w:rsidP="007C7BD2">
      <w:pPr>
        <w:pStyle w:val="0Maintext"/>
        <w:spacing w:after="120" w:afterAutospacing="0" w:line="240" w:lineRule="auto"/>
        <w:ind w:firstLine="0"/>
        <w:rPr>
          <w:rFonts w:cs="Times New Roman"/>
          <w:lang w:val="en-US" w:eastAsia="zh-CN"/>
        </w:rPr>
      </w:pPr>
      <w:r>
        <w:rPr>
          <w:rFonts w:cs="Times New Roman"/>
          <w:lang w:val="en-US" w:eastAsia="zh-CN"/>
        </w:rPr>
        <w:t>In RAN1 #10</w:t>
      </w:r>
      <w:r w:rsidR="00816CE3">
        <w:rPr>
          <w:rFonts w:cs="Times New Roman"/>
          <w:lang w:val="en-US" w:eastAsia="zh-CN"/>
        </w:rPr>
        <w:t>6</w:t>
      </w:r>
      <w:r w:rsidR="00D906DF">
        <w:rPr>
          <w:rFonts w:cs="Times New Roman"/>
          <w:lang w:val="en-US" w:eastAsia="zh-CN"/>
        </w:rPr>
        <w:t>b</w:t>
      </w:r>
      <w:r>
        <w:rPr>
          <w:rFonts w:cs="Times New Roman"/>
          <w:lang w:val="en-US" w:eastAsia="zh-CN"/>
        </w:rPr>
        <w:t xml:space="preserve">, the following agreements on PDSCH mapping </w:t>
      </w:r>
      <w:r w:rsidR="00E81D20">
        <w:rPr>
          <w:rFonts w:cs="Times New Roman"/>
          <w:lang w:val="en-US" w:eastAsia="zh-CN"/>
        </w:rPr>
        <w:t>T</w:t>
      </w:r>
      <w:r>
        <w:rPr>
          <w:rFonts w:cs="Times New Roman"/>
          <w:lang w:val="en-US" w:eastAsia="zh-CN"/>
        </w:rPr>
        <w:t xml:space="preserve">ype B </w:t>
      </w:r>
      <w:r w:rsidR="00D906DF">
        <w:rPr>
          <w:rFonts w:cs="Times New Roman"/>
          <w:lang w:val="en-US" w:eastAsia="zh-CN"/>
        </w:rPr>
        <w:t>was</w:t>
      </w:r>
      <w:r>
        <w:rPr>
          <w:rFonts w:cs="Times New Roman"/>
          <w:lang w:val="en-US" w:eastAsia="zh-CN"/>
        </w:rPr>
        <w:t xml:space="preserve"> reached.</w:t>
      </w:r>
    </w:p>
    <w:tbl>
      <w:tblPr>
        <w:tblStyle w:val="TableGrid"/>
        <w:tblW w:w="0" w:type="auto"/>
        <w:tblLook w:val="04A0" w:firstRow="1" w:lastRow="0" w:firstColumn="1" w:lastColumn="0" w:noHBand="0" w:noVBand="1"/>
      </w:tblPr>
      <w:tblGrid>
        <w:gridCol w:w="9010"/>
      </w:tblGrid>
      <w:tr w:rsidR="00824441" w14:paraId="4B8D993C" w14:textId="77777777" w:rsidTr="00824441">
        <w:tc>
          <w:tcPr>
            <w:tcW w:w="9010" w:type="dxa"/>
          </w:tcPr>
          <w:p w14:paraId="38991640" w14:textId="77777777" w:rsidR="00D906DF" w:rsidRPr="00A478A7" w:rsidRDefault="00D906DF" w:rsidP="00D906DF">
            <w:pPr>
              <w:rPr>
                <w:b/>
                <w:sz w:val="20"/>
                <w:szCs w:val="20"/>
                <w:highlight w:val="green"/>
                <w:lang w:val="en-US" w:eastAsia="x-none"/>
              </w:rPr>
            </w:pPr>
            <w:r w:rsidRPr="00A478A7">
              <w:rPr>
                <w:b/>
                <w:sz w:val="20"/>
                <w:szCs w:val="20"/>
                <w:highlight w:val="green"/>
                <w:lang w:val="en-US" w:eastAsia="x-none"/>
              </w:rPr>
              <w:t>Agreement</w:t>
            </w:r>
          </w:p>
          <w:p w14:paraId="63F7712F" w14:textId="77777777" w:rsidR="00D906DF" w:rsidRPr="00A478A7" w:rsidRDefault="00D906DF" w:rsidP="00D906DF">
            <w:pPr>
              <w:autoSpaceDE w:val="0"/>
              <w:autoSpaceDN w:val="0"/>
              <w:adjustRightInd w:val="0"/>
              <w:snapToGrid w:val="0"/>
              <w:rPr>
                <w:rFonts w:eastAsia="DengXian"/>
                <w:b/>
                <w:bCs/>
                <w:kern w:val="32"/>
                <w:sz w:val="20"/>
                <w:szCs w:val="20"/>
              </w:rPr>
            </w:pPr>
            <w:r w:rsidRPr="00A478A7">
              <w:rPr>
                <w:rFonts w:eastAsia="DengXian"/>
                <w:b/>
                <w:bCs/>
                <w:kern w:val="32"/>
                <w:sz w:val="20"/>
                <w:szCs w:val="20"/>
              </w:rPr>
              <w:t>Confirm the Working assumption in RAN1 #106-e:</w:t>
            </w:r>
          </w:p>
          <w:p w14:paraId="26BE1368" w14:textId="77777777" w:rsidR="00D906DF" w:rsidRPr="00A478A7" w:rsidRDefault="00D906DF" w:rsidP="00D906DF">
            <w:p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If a PDSCH with mapping Type B is scheduled by a DCI in PDCCH candidates that are linked for repetition, d</w:t>
            </w:r>
            <w:r w:rsidRPr="00A478A7">
              <w:rPr>
                <w:rFonts w:eastAsia="Malgun Gothic"/>
                <w:sz w:val="20"/>
                <w:szCs w:val="20"/>
                <w:vertAlign w:val="subscript"/>
                <w:lang w:eastAsia="ko-KR"/>
              </w:rPr>
              <w:t>1,1</w:t>
            </w:r>
            <w:r w:rsidRPr="00A478A7">
              <w:rPr>
                <w:rFonts w:eastAsia="Malgun Gothic"/>
                <w:sz w:val="20"/>
                <w:szCs w:val="20"/>
                <w:lang w:eastAsia="ko-KR"/>
              </w:rPr>
              <w:t xml:space="preserve"> for PDSCH processing time is determined</w:t>
            </w:r>
          </w:p>
          <w:p w14:paraId="64FB55DE" w14:textId="77777777" w:rsidR="00D906DF" w:rsidRPr="00A478A7" w:rsidRDefault="00D906DF" w:rsidP="00947041">
            <w:pPr>
              <w:numPr>
                <w:ilvl w:val="0"/>
                <w:numId w:val="8"/>
              </w:num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Option 2: By considering the PDCCH candidate that results in larger d</w:t>
            </w:r>
            <w:r w:rsidRPr="00A478A7">
              <w:rPr>
                <w:rFonts w:eastAsia="Malgun Gothic"/>
                <w:sz w:val="20"/>
                <w:szCs w:val="20"/>
                <w:vertAlign w:val="subscript"/>
                <w:lang w:eastAsia="ko-KR"/>
              </w:rPr>
              <w:t>1,1</w:t>
            </w:r>
            <w:r w:rsidRPr="00A478A7">
              <w:rPr>
                <w:rFonts w:eastAsia="Malgun Gothic"/>
                <w:sz w:val="20"/>
                <w:szCs w:val="20"/>
                <w:lang w:eastAsia="ko-KR"/>
              </w:rPr>
              <w:t xml:space="preserve"> value</w:t>
            </w:r>
          </w:p>
          <w:p w14:paraId="191A24BB" w14:textId="77777777" w:rsidR="00D906DF" w:rsidRPr="00A478A7" w:rsidRDefault="00D906DF" w:rsidP="00947041">
            <w:pPr>
              <w:numPr>
                <w:ilvl w:val="0"/>
                <w:numId w:val="8"/>
              </w:num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Note: Above applies at least for UEs doing selective decoding</w:t>
            </w:r>
          </w:p>
          <w:p w14:paraId="1AFFCFCF" w14:textId="77777777" w:rsidR="00D906DF" w:rsidRPr="00A478A7" w:rsidRDefault="00D906DF" w:rsidP="00D906DF">
            <w:p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FFS: Relaxation of processing time for soft combining of linked PDCCH candidates including PUSCH processing, PDSCH processing for mapping Type A and B, AP CSI processing, DCI processing (N timeline), etc.</w:t>
            </w:r>
          </w:p>
          <w:p w14:paraId="62D402AD" w14:textId="77777777" w:rsidR="00D906DF" w:rsidRPr="00A478A7" w:rsidRDefault="00D906DF" w:rsidP="00D906DF">
            <w:pPr>
              <w:autoSpaceDE w:val="0"/>
              <w:autoSpaceDN w:val="0"/>
              <w:adjustRightInd w:val="0"/>
              <w:snapToGrid w:val="0"/>
              <w:jc w:val="both"/>
              <w:rPr>
                <w:rFonts w:eastAsia="Malgun Gothic"/>
                <w:sz w:val="20"/>
                <w:szCs w:val="20"/>
                <w:lang w:eastAsia="ko-KR"/>
              </w:rPr>
            </w:pPr>
            <w:r w:rsidRPr="00A478A7">
              <w:rPr>
                <w:rFonts w:eastAsia="Malgun Gothic"/>
                <w:sz w:val="20"/>
                <w:szCs w:val="20"/>
                <w:lang w:eastAsia="ko-KR"/>
              </w:rPr>
              <w:t>FFS: How above applies for UEs doing soft combining</w:t>
            </w:r>
          </w:p>
          <w:p w14:paraId="2496E2F5" w14:textId="77777777" w:rsidR="00824441" w:rsidRPr="00D906DF" w:rsidRDefault="00824441" w:rsidP="007C7BD2">
            <w:pPr>
              <w:pStyle w:val="0Maintext"/>
              <w:spacing w:after="120" w:afterAutospacing="0" w:line="240" w:lineRule="auto"/>
              <w:ind w:firstLine="0"/>
              <w:rPr>
                <w:rFonts w:cs="Times New Roman"/>
                <w:lang w:val="en-CN" w:eastAsia="zh-CN"/>
              </w:rPr>
            </w:pPr>
          </w:p>
        </w:tc>
      </w:tr>
    </w:tbl>
    <w:p w14:paraId="27EFE864" w14:textId="596DA603" w:rsidR="00824441" w:rsidRDefault="00824441" w:rsidP="007C7BD2">
      <w:pPr>
        <w:pStyle w:val="0Maintext"/>
        <w:spacing w:after="120" w:afterAutospacing="0" w:line="240" w:lineRule="auto"/>
        <w:ind w:firstLine="0"/>
        <w:rPr>
          <w:rFonts w:cs="Times New Roman"/>
          <w:lang w:val="en-US" w:eastAsia="zh-CN"/>
        </w:rPr>
      </w:pPr>
    </w:p>
    <w:p w14:paraId="03890FB8" w14:textId="24971108" w:rsidR="000C4E51" w:rsidRDefault="000C4E51" w:rsidP="007C7BD2">
      <w:pPr>
        <w:pStyle w:val="0Maintext"/>
        <w:spacing w:after="120" w:afterAutospacing="0" w:line="240" w:lineRule="auto"/>
        <w:ind w:firstLine="0"/>
      </w:pPr>
      <w:r>
        <w:t xml:space="preserve">Currently </w:t>
      </w:r>
      <w:r w:rsidRPr="000C4E51">
        <w:rPr>
          <w:i/>
          <w:iCs/>
        </w:rPr>
        <w:t>d</w:t>
      </w:r>
      <w:r w:rsidRPr="000C4E51">
        <w:rPr>
          <w:i/>
          <w:iCs/>
          <w:vertAlign w:val="subscript"/>
        </w:rPr>
        <w:t>1,1</w:t>
      </w:r>
      <w:r>
        <w:t xml:space="preserve"> depends on the number of PDSCH symbols, number of PDCCH/PDSCH overlapping symbols and number of symbols for a CORESET, which is defined as follows.</w:t>
      </w:r>
    </w:p>
    <w:tbl>
      <w:tblPr>
        <w:tblStyle w:val="TableGrid"/>
        <w:tblW w:w="0" w:type="auto"/>
        <w:tblLook w:val="04A0" w:firstRow="1" w:lastRow="0" w:firstColumn="1" w:lastColumn="0" w:noHBand="0" w:noVBand="1"/>
      </w:tblPr>
      <w:tblGrid>
        <w:gridCol w:w="9010"/>
      </w:tblGrid>
      <w:tr w:rsidR="000C4E51" w14:paraId="22168491" w14:textId="77777777" w:rsidTr="000C4E51">
        <w:tc>
          <w:tcPr>
            <w:tcW w:w="9010" w:type="dxa"/>
          </w:tcPr>
          <w:p w14:paraId="1E471BEA" w14:textId="77777777" w:rsidR="000C4E51" w:rsidRDefault="000C4E51" w:rsidP="000C4E51">
            <w:pPr>
              <w:pStyle w:val="B1"/>
              <w:rPr>
                <w:lang w:val="en-AU"/>
              </w:rPr>
            </w:pPr>
            <w:r>
              <w:rPr>
                <w:lang w:val="en-AU"/>
              </w:rPr>
              <w:t>-</w:t>
            </w:r>
            <w:r>
              <w:rPr>
                <w:lang w:val="en-AU"/>
              </w:rPr>
              <w:tab/>
              <w:t xml:space="preserve">For UE processing capability 1: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sidRPr="006F3211">
              <w:rPr>
                <w:lang w:val="en-AU"/>
              </w:rPr>
              <w:t>], and</w:t>
            </w:r>
          </w:p>
          <w:p w14:paraId="2906B3DB" w14:textId="77777777" w:rsidR="000C4E51" w:rsidRPr="0015079E" w:rsidRDefault="000C4E51" w:rsidP="000C4E51">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012E95DB" w14:textId="77777777" w:rsidR="000C4E51" w:rsidRDefault="000C4E51" w:rsidP="000C4E51">
            <w:pPr>
              <w:pStyle w:val="B2"/>
            </w:pPr>
            <w:r w:rsidRPr="006F3211">
              <w:t>-</w:t>
            </w:r>
            <w:r w:rsidRPr="006F3211">
              <w:tab/>
              <w:t xml:space="preserve">if the number of PDSCH symbols allocated is </w:t>
            </w:r>
            <w:r w:rsidRPr="000E2A47">
              <w:rPr>
                <w:i/>
              </w:rPr>
              <w:t>L</w:t>
            </w:r>
            <w:r>
              <w:t xml:space="preserve"> ≥ </w:t>
            </w:r>
            <w:r w:rsidRPr="006F3211">
              <w:t>4</w:t>
            </w:r>
            <w:r>
              <w:t xml:space="preserve">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7-</w:t>
            </w:r>
            <w:r w:rsidRPr="000E2A47">
              <w:rPr>
                <w:i/>
              </w:rPr>
              <w:t xml:space="preserve"> L</w:t>
            </w:r>
            <w:r>
              <w:rPr>
                <w:i/>
              </w:rPr>
              <w:t>.</w:t>
            </w:r>
          </w:p>
          <w:p w14:paraId="733795FF" w14:textId="77777777" w:rsidR="000C4E51" w:rsidRDefault="000C4E51" w:rsidP="000C4E51">
            <w:pPr>
              <w:pStyle w:val="B2"/>
            </w:pPr>
            <w:r>
              <w:t>-</w:t>
            </w:r>
            <w:r>
              <w:tab/>
            </w:r>
            <w:r w:rsidRPr="006F3211">
              <w:t>if the number of PDSCH symbols allocated is</w:t>
            </w:r>
            <w:r>
              <w:t xml:space="preserve"> </w:t>
            </w:r>
            <w:r w:rsidRPr="000E2A47">
              <w:rPr>
                <w:i/>
              </w:rPr>
              <w:t>L</w:t>
            </w:r>
            <w:r>
              <w:rPr>
                <w:i/>
              </w:rPr>
              <w:t xml:space="preserve"> </w:t>
            </w:r>
            <w:r>
              <w:t xml:space="preserve">= </w:t>
            </w:r>
            <w:r w:rsidRPr="000E2A47">
              <w:rPr>
                <w:i/>
              </w:rPr>
              <w:t>3</w:t>
            </w:r>
            <w:r w:rsidRPr="00CA3131">
              <w:t xml:space="preserve">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3 + </w:t>
            </w:r>
            <w:r w:rsidRPr="000E2A47">
              <w:rPr>
                <w:lang w:val="en-AU"/>
              </w:rPr>
              <w:t>min</w:t>
            </w:r>
            <w:r>
              <w:rPr>
                <w:i/>
                <w:lang w:val="en-AU"/>
              </w:rPr>
              <w:t xml:space="preserve"> (d,1)</w:t>
            </w:r>
            <w:r w:rsidRPr="00CA3131">
              <w:t xml:space="preserve">, where </w:t>
            </w:r>
            <w:r w:rsidRPr="000E2A47">
              <w:rPr>
                <w:i/>
              </w:rPr>
              <w:t>d</w:t>
            </w:r>
            <w:r w:rsidRPr="00CA3131">
              <w:t xml:space="preserve"> is the number of overlapping symbols of the scheduling PDCCH and the scheduled PDSCH.</w:t>
            </w:r>
          </w:p>
          <w:p w14:paraId="3682549F" w14:textId="77777777" w:rsidR="000C4E51" w:rsidRPr="0017586C" w:rsidRDefault="000C4E51" w:rsidP="000C4E51">
            <w:pPr>
              <w:pStyle w:val="B2"/>
            </w:pPr>
            <w:r>
              <w:rPr>
                <w:lang w:val="en-AU"/>
              </w:rPr>
              <w:lastRenderedPageBreak/>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lang w:val="en-GB"/>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40F515E1" w14:textId="77777777" w:rsidR="000C4E51" w:rsidRDefault="000C4E51" w:rsidP="000C4E51">
            <w:pPr>
              <w:pStyle w:val="B1"/>
              <w:rPr>
                <w:lang w:val="en-AU"/>
              </w:rPr>
            </w:pPr>
            <w:r>
              <w:rPr>
                <w:lang w:val="en-AU"/>
              </w:rPr>
              <w:t>-</w:t>
            </w:r>
            <w:r>
              <w:rPr>
                <w:lang w:val="en-AU"/>
              </w:rPr>
              <w:tab/>
              <w:t xml:space="preserve">For UE processing capability 2: </w:t>
            </w:r>
            <w:r w:rsidRPr="006F3211">
              <w:rPr>
                <w:lang w:val="en-AU"/>
              </w:rPr>
              <w:t xml:space="preserve">If the PDSCH is mapping type B as given in </w:t>
            </w:r>
            <w:r>
              <w:rPr>
                <w:lang w:val="en-AU"/>
              </w:rPr>
              <w:t>clause</w:t>
            </w:r>
            <w:r w:rsidRPr="006F3211">
              <w:rPr>
                <w:lang w:val="en-AU"/>
              </w:rPr>
              <w:t xml:space="preserve"> 7.4.1.1 of [4</w:t>
            </w:r>
            <w:r>
              <w:rPr>
                <w:lang w:val="en-AU"/>
              </w:rPr>
              <w:t xml:space="preserve">, TS </w:t>
            </w:r>
            <w:r w:rsidRPr="00805DDC">
              <w:rPr>
                <w:lang w:val="en-AU"/>
              </w:rPr>
              <w:t>38.211</w:t>
            </w:r>
            <w:r>
              <w:rPr>
                <w:lang w:val="en-AU"/>
              </w:rPr>
              <w:t xml:space="preserve">], </w:t>
            </w:r>
          </w:p>
          <w:p w14:paraId="15552278" w14:textId="77777777" w:rsidR="000C4E51" w:rsidRDefault="000C4E51" w:rsidP="000C4E51">
            <w:pPr>
              <w:pStyle w:val="B2"/>
            </w:pPr>
            <w:r w:rsidRPr="006F3211">
              <w:t>-</w:t>
            </w:r>
            <w:r w:rsidRPr="006F3211">
              <w:tab/>
              <w:t xml:space="preserve">if the number of PDSCH symbols allocated is </w:t>
            </w:r>
            <w:r w:rsidRPr="000E2A47">
              <w:rPr>
                <w:i/>
              </w:rPr>
              <w:t>L</w:t>
            </w:r>
            <w:r>
              <w:t xml:space="preserve"> ≥ </w:t>
            </w:r>
            <w:r w:rsidRPr="00BF3B2C">
              <w:rPr>
                <w:lang w:val="en-GB"/>
              </w:rPr>
              <w:t>7</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 0,</w:t>
            </w:r>
          </w:p>
          <w:p w14:paraId="7E18253D" w14:textId="77777777" w:rsidR="000C4E51" w:rsidRPr="00CB6FAD" w:rsidRDefault="000C4E51" w:rsidP="000C4E51">
            <w:pPr>
              <w:pStyle w:val="B2"/>
              <w:rPr>
                <w:lang w:val="en-GB"/>
              </w:rPr>
            </w:pPr>
            <w:r w:rsidRPr="006F3211">
              <w:t>-</w:t>
            </w:r>
            <w:r w:rsidRPr="006F3211">
              <w:tab/>
              <w:t xml:space="preserve">if the number of PDSCH symbols allocated is </w:t>
            </w:r>
            <w:r w:rsidRPr="000E2A47">
              <w:rPr>
                <w:i/>
              </w:rPr>
              <w:t>L</w:t>
            </w:r>
            <w:r>
              <w:t xml:space="preserve"> ≥ 3 and </w:t>
            </w:r>
            <w:r w:rsidRPr="000E2A47">
              <w:rPr>
                <w:i/>
              </w:rPr>
              <w:t>L</w:t>
            </w:r>
            <w:r>
              <w:t xml:space="preserve"> ≤ 6</w:t>
            </w:r>
            <w:r w:rsidRPr="006F3211">
              <w:t>, then</w:t>
            </w:r>
            <w:r>
              <w:t xml:space="preserve"> </w:t>
            </w:r>
            <w:r w:rsidRPr="00E300AE">
              <w:rPr>
                <w:i/>
              </w:rPr>
              <w:t>d</w:t>
            </w:r>
            <w:r w:rsidRPr="00E300AE">
              <w:rPr>
                <w:i/>
                <w:vertAlign w:val="subscript"/>
              </w:rPr>
              <w:t>1,</w:t>
            </w:r>
            <w:r w:rsidRPr="00BF3B2C">
              <w:rPr>
                <w:i/>
                <w:vertAlign w:val="subscript"/>
                <w:lang w:val="en-GB"/>
              </w:rPr>
              <w:t>1</w:t>
            </w:r>
            <w:r>
              <w:t xml:space="preserve"> is the number of overlapping symbols of</w:t>
            </w:r>
            <w:r w:rsidRPr="00CB6FAD">
              <w:rPr>
                <w:lang w:val="en-GB"/>
              </w:rPr>
              <w:t xml:space="preserve"> the scheduling PDCCH and the scheduled PDSCH,</w:t>
            </w:r>
          </w:p>
          <w:p w14:paraId="7F599895" w14:textId="77777777" w:rsidR="000C4E51" w:rsidRDefault="000C4E51" w:rsidP="000C4E51">
            <w:pPr>
              <w:pStyle w:val="B2"/>
              <w:rPr>
                <w:color w:val="000000"/>
                <w:lang w:val="en-GB"/>
              </w:rPr>
            </w:pPr>
            <w:r w:rsidRPr="006F3211">
              <w:t>-</w:t>
            </w:r>
            <w:r w:rsidRPr="006F3211">
              <w:tab/>
            </w:r>
            <w:r w:rsidRPr="006F3211">
              <w:rPr>
                <w:color w:val="000000"/>
                <w:lang w:val="en-GB"/>
              </w:rPr>
              <w:t xml:space="preserve">if the number of PDSCH symbols allocated is </w:t>
            </w:r>
            <w:r>
              <w:rPr>
                <w:color w:val="000000"/>
                <w:lang w:val="en-GB"/>
              </w:rPr>
              <w:t>2</w:t>
            </w:r>
            <w:r w:rsidRPr="006F3211">
              <w:rPr>
                <w:color w:val="000000"/>
                <w:lang w:val="en-GB"/>
              </w:rPr>
              <w:t>,</w:t>
            </w:r>
          </w:p>
          <w:p w14:paraId="2B3F7D0C" w14:textId="77777777" w:rsidR="000C4E51" w:rsidRDefault="000C4E51" w:rsidP="000C4E51">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3DAD0502" w14:textId="77777777" w:rsidR="000C4E51" w:rsidRDefault="000C4E51" w:rsidP="000C4E51">
            <w:pPr>
              <w:pStyle w:val="B3"/>
              <w:rPr>
                <w:lang w:val="en-AU"/>
              </w:rPr>
            </w:pPr>
            <w:r w:rsidRPr="006F3211">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6A999C85" w14:textId="77777777" w:rsidR="000C4E51" w:rsidRPr="000C4E51" w:rsidRDefault="000C4E51" w:rsidP="007C7BD2">
            <w:pPr>
              <w:pStyle w:val="0Maintext"/>
              <w:spacing w:after="120" w:afterAutospacing="0" w:line="240" w:lineRule="auto"/>
              <w:ind w:firstLine="0"/>
              <w:rPr>
                <w:lang w:val="en-AU"/>
              </w:rPr>
            </w:pPr>
          </w:p>
        </w:tc>
      </w:tr>
    </w:tbl>
    <w:p w14:paraId="76C32BB8" w14:textId="6144AA5B" w:rsidR="000C4E51" w:rsidRDefault="000C4E51" w:rsidP="007C7BD2">
      <w:pPr>
        <w:pStyle w:val="0Maintext"/>
        <w:spacing w:after="120" w:afterAutospacing="0" w:line="240" w:lineRule="auto"/>
        <w:ind w:firstLine="0"/>
      </w:pPr>
    </w:p>
    <w:p w14:paraId="1E467C0B" w14:textId="613ED70A" w:rsidR="004C2E05" w:rsidRDefault="000C4E51" w:rsidP="007C7BD2">
      <w:pPr>
        <w:pStyle w:val="0Maintext"/>
        <w:spacing w:after="120" w:afterAutospacing="0" w:line="240" w:lineRule="auto"/>
        <w:ind w:firstLine="0"/>
      </w:pPr>
      <w:r>
        <w:t xml:space="preserve">For </w:t>
      </w:r>
      <w:r w:rsidR="00816CE3">
        <w:t>soft-combing based operation, which can be assumed as a PDCCH from a two SSs/CORESETs</w:t>
      </w:r>
      <w:r w:rsidR="004C2E05">
        <w:t xml:space="preserve">, </w:t>
      </w:r>
      <w:r w:rsidR="004C2E05" w:rsidRPr="000C4E51">
        <w:rPr>
          <w:i/>
          <w:iCs/>
        </w:rPr>
        <w:t>d</w:t>
      </w:r>
      <w:r w:rsidR="004C2E05" w:rsidRPr="000C4E51">
        <w:rPr>
          <w:i/>
          <w:iCs/>
          <w:vertAlign w:val="subscript"/>
        </w:rPr>
        <w:t>1,1</w:t>
      </w:r>
      <w:r w:rsidR="004C2E05">
        <w:t xml:space="preserve"> should be </w:t>
      </w:r>
      <w:r w:rsidR="00816CE3">
        <w:t xml:space="preserve">counted based on the total number of symbols for </w:t>
      </w:r>
      <w:r w:rsidR="004C2E05">
        <w:t>the two linked CORESETs</w:t>
      </w:r>
      <w:r w:rsidR="00D906DF">
        <w:t>.</w:t>
      </w:r>
    </w:p>
    <w:p w14:paraId="5358C9B9" w14:textId="17ACDF2C" w:rsidR="000C4E51" w:rsidRDefault="000C4E51" w:rsidP="007C7BD2">
      <w:pPr>
        <w:pStyle w:val="0Maintext"/>
        <w:spacing w:after="120" w:afterAutospacing="0" w:line="240" w:lineRule="auto"/>
        <w:ind w:firstLine="0"/>
        <w:rPr>
          <w:b/>
          <w:bCs/>
          <w:i/>
          <w:iCs/>
        </w:rPr>
      </w:pPr>
      <w:r w:rsidRPr="004C2E05">
        <w:rPr>
          <w:b/>
          <w:bCs/>
          <w:i/>
          <w:iCs/>
        </w:rPr>
        <w:t>Proposal 2-</w:t>
      </w:r>
      <w:r w:rsidR="00B54C6C">
        <w:rPr>
          <w:b/>
          <w:bCs/>
          <w:i/>
          <w:iCs/>
        </w:rPr>
        <w:t>2</w:t>
      </w:r>
      <w:r w:rsidRPr="004C2E05">
        <w:rPr>
          <w:b/>
          <w:bCs/>
          <w:i/>
          <w:iCs/>
        </w:rPr>
        <w:t xml:space="preserve">: For PDSCH mapping TypeB, </w:t>
      </w:r>
      <w:r w:rsidR="00816CE3">
        <w:rPr>
          <w:b/>
          <w:bCs/>
          <w:i/>
          <w:iCs/>
        </w:rPr>
        <w:t>for soft combining operation</w:t>
      </w:r>
      <w:r w:rsidR="00816CE3" w:rsidRPr="00816CE3">
        <w:rPr>
          <w:b/>
          <w:bCs/>
          <w:i/>
          <w:iCs/>
        </w:rPr>
        <w:t>, d</w:t>
      </w:r>
      <w:r w:rsidR="00816CE3" w:rsidRPr="00816CE3">
        <w:rPr>
          <w:b/>
          <w:bCs/>
          <w:i/>
          <w:iCs/>
          <w:vertAlign w:val="subscript"/>
        </w:rPr>
        <w:t>1,1</w:t>
      </w:r>
      <w:r w:rsidR="00816CE3" w:rsidRPr="00816CE3">
        <w:rPr>
          <w:b/>
          <w:bCs/>
          <w:i/>
          <w:iCs/>
        </w:rPr>
        <w:t xml:space="preserve"> should be counted based on the total number of symbols for the two linked CORESETs</w:t>
      </w:r>
      <w:r w:rsidR="00816CE3">
        <w:rPr>
          <w:b/>
          <w:bCs/>
          <w:i/>
          <w:iCs/>
        </w:rPr>
        <w:t xml:space="preserve"> </w:t>
      </w:r>
    </w:p>
    <w:p w14:paraId="58BB4D23" w14:textId="248B2C3B" w:rsidR="00D906DF" w:rsidRDefault="00D906DF" w:rsidP="007C7BD2">
      <w:pPr>
        <w:pStyle w:val="0Maintext"/>
        <w:spacing w:after="120" w:afterAutospacing="0" w:line="240" w:lineRule="auto"/>
        <w:ind w:firstLine="0"/>
        <w:rPr>
          <w:b/>
          <w:bCs/>
          <w:i/>
          <w:iCs/>
        </w:rPr>
      </w:pPr>
    </w:p>
    <w:p w14:paraId="0A2C9839" w14:textId="077BABB0" w:rsidR="00D906DF" w:rsidRDefault="00D906DF" w:rsidP="00D906DF">
      <w:pPr>
        <w:pStyle w:val="Heading2"/>
      </w:pPr>
      <w:r>
        <w:t>Additional processing delay for soft combining</w:t>
      </w:r>
    </w:p>
    <w:p w14:paraId="300AE976" w14:textId="0E91383A" w:rsidR="00D906DF" w:rsidRDefault="00D906DF" w:rsidP="007C7BD2">
      <w:pPr>
        <w:pStyle w:val="0Maintext"/>
        <w:spacing w:after="120" w:afterAutospacing="0" w:line="240" w:lineRule="auto"/>
        <w:ind w:firstLine="0"/>
      </w:pPr>
      <w:r>
        <w:t>From performance perspective, soft combing can provide better performance than selective decoding. But t</w:t>
      </w:r>
      <w:r w:rsidRPr="00D906DF">
        <w:t xml:space="preserve">he UE complexity for soft combining is </w:t>
      </w:r>
      <w:r>
        <w:t>higher than selective decoding. Thus, additional processing delay should be included for</w:t>
      </w:r>
      <w:r w:rsidR="00D05D97">
        <w:t xml:space="preserve"> </w:t>
      </w:r>
      <w:r w:rsidR="00D05D97" w:rsidRPr="00D05D97">
        <w:t>Relaxation of processing time for soft combining of linked PDCCH candidates including PUSCH processing, PDSCH processing for mapping Type A and B, AP CSI processing, DCI processing (N timeline), etc</w:t>
      </w:r>
      <w:r>
        <w:t>. Such additional processing delay can be reported by UE capability.</w:t>
      </w:r>
    </w:p>
    <w:p w14:paraId="683030C8" w14:textId="66D1B457" w:rsidR="00D906DF" w:rsidRDefault="00D906DF" w:rsidP="00D906DF">
      <w:pPr>
        <w:pStyle w:val="0Maintext"/>
        <w:spacing w:after="120" w:afterAutospacing="0" w:line="240" w:lineRule="auto"/>
        <w:ind w:firstLine="0"/>
        <w:rPr>
          <w:b/>
          <w:bCs/>
          <w:i/>
          <w:iCs/>
        </w:rPr>
      </w:pPr>
      <w:r w:rsidRPr="004C2E05">
        <w:rPr>
          <w:b/>
          <w:bCs/>
          <w:i/>
          <w:iCs/>
        </w:rPr>
        <w:t>Proposal 2-</w:t>
      </w:r>
      <w:r w:rsidR="00B54C6C">
        <w:rPr>
          <w:b/>
          <w:bCs/>
          <w:i/>
          <w:iCs/>
        </w:rPr>
        <w:t>3</w:t>
      </w:r>
      <w:r w:rsidRPr="004C2E05">
        <w:rPr>
          <w:b/>
          <w:bCs/>
          <w:i/>
          <w:iCs/>
        </w:rPr>
        <w:t xml:space="preserve">: </w:t>
      </w:r>
      <w:r>
        <w:rPr>
          <w:b/>
          <w:bCs/>
          <w:i/>
          <w:iCs/>
        </w:rPr>
        <w:t xml:space="preserve">Support UE to report additional processing delay </w:t>
      </w:r>
      <w:r w:rsidR="00D05D97">
        <w:rPr>
          <w:b/>
          <w:bCs/>
          <w:i/>
          <w:iCs/>
        </w:rPr>
        <w:t>as a UE capability for</w:t>
      </w:r>
      <w:r w:rsidR="00D05D97" w:rsidRPr="00D05D97">
        <w:rPr>
          <w:rFonts w:eastAsia="DengXian" w:cs="Times New Roman"/>
          <w:b/>
          <w:bCs/>
          <w:i/>
          <w:iCs/>
          <w:kern w:val="32"/>
          <w:sz w:val="24"/>
          <w:szCs w:val="24"/>
          <w:lang w:val="en-US" w:eastAsia="zh-CN"/>
        </w:rPr>
        <w:t xml:space="preserve"> </w:t>
      </w:r>
      <w:r w:rsidR="00D05D97">
        <w:rPr>
          <w:b/>
          <w:bCs/>
          <w:i/>
          <w:iCs/>
          <w:lang w:val="en-US"/>
        </w:rPr>
        <w:t>r</w:t>
      </w:r>
      <w:r w:rsidR="00D05D97" w:rsidRPr="00D05D97">
        <w:rPr>
          <w:b/>
          <w:bCs/>
          <w:i/>
          <w:iCs/>
          <w:lang w:val="en-US"/>
        </w:rPr>
        <w:t>elaxation of processing time for soft combining of linked PDCCH candidates including PUSCH processing, PDSCH processing for mapping Type A and B, AP CSI processing, DCI processing (N timeline), etc</w:t>
      </w:r>
      <w:r w:rsidR="00D05D97">
        <w:rPr>
          <w:b/>
          <w:bCs/>
          <w:i/>
          <w:iCs/>
        </w:rPr>
        <w:t xml:space="preserve">. </w:t>
      </w:r>
      <w:r>
        <w:rPr>
          <w:b/>
          <w:bCs/>
          <w:i/>
          <w:iCs/>
        </w:rPr>
        <w:t xml:space="preserve"> </w:t>
      </w:r>
    </w:p>
    <w:p w14:paraId="7A37E171" w14:textId="77777777" w:rsidR="009664B4" w:rsidRDefault="009664B4" w:rsidP="00727B93">
      <w:pPr>
        <w:pStyle w:val="0Maintext"/>
        <w:spacing w:after="120" w:afterAutospacing="0" w:line="240" w:lineRule="auto"/>
        <w:ind w:firstLine="0"/>
        <w:rPr>
          <w:lang w:val="en-US" w:eastAsia="zh-CN"/>
        </w:rPr>
      </w:pPr>
    </w:p>
    <w:p w14:paraId="257836A4" w14:textId="63E4F748" w:rsidR="00C93875" w:rsidRPr="009E6718" w:rsidRDefault="00894B5F" w:rsidP="009E6718">
      <w:pPr>
        <w:pStyle w:val="Heading1"/>
      </w:pPr>
      <w:r>
        <w:t>PUSCH</w:t>
      </w:r>
      <w:r w:rsidR="006E7F3E">
        <w:t>/PUCCH</w:t>
      </w:r>
      <w:r>
        <w:t xml:space="preserve"> reliability</w:t>
      </w:r>
      <w:r w:rsidR="009622B6">
        <w:t xml:space="preserve"> </w:t>
      </w:r>
      <w:r>
        <w:t>e</w:t>
      </w:r>
      <w:r w:rsidR="009622B6">
        <w:t>nhancement</w:t>
      </w:r>
    </w:p>
    <w:p w14:paraId="0DC4B381" w14:textId="73BD7B53" w:rsidR="00C01AEF" w:rsidRDefault="00C01AEF" w:rsidP="00C01AEF">
      <w:pPr>
        <w:pStyle w:val="Heading2"/>
      </w:pPr>
      <w:r>
        <w:t>Interworking with cross-slot channel estimation</w:t>
      </w:r>
    </w:p>
    <w:p w14:paraId="420CD304" w14:textId="322E6FB3" w:rsidR="00C01AEF" w:rsidRDefault="00C01AEF" w:rsidP="008E048D">
      <w:pPr>
        <w:pStyle w:val="0Maintext"/>
        <w:spacing w:after="120" w:afterAutospacing="0" w:line="240" w:lineRule="auto"/>
        <w:ind w:firstLine="0"/>
        <w:rPr>
          <w:lang w:val="en-US" w:eastAsia="zh-CN"/>
        </w:rPr>
      </w:pPr>
      <w:r>
        <w:rPr>
          <w:lang w:val="en-US" w:eastAsia="zh-CN"/>
        </w:rPr>
        <w:t>Cross-slot channel estimation is introduced in Rel-17 to improve the uplink coverage, which requires UE to transmit the uplink signals in consecutive slots with the same beam and precoder. To achieve better performance, it could be better that the number of consecutive slots for one beam could be as many as possible. However, current mTRP operation only supports 2 consecutive slots per beam, which restrict the performance of cross-slot channel estimation quite a lot. Therefore, with regard to cross-slot channel estimation, some other mapping pattern needs to be considered for sequential mapping.</w:t>
      </w:r>
    </w:p>
    <w:p w14:paraId="3A7FE93D" w14:textId="6AB982C7" w:rsidR="00C01AEF" w:rsidRDefault="00C01AEF" w:rsidP="008E048D">
      <w:pPr>
        <w:pStyle w:val="0Maintext"/>
        <w:spacing w:after="120" w:afterAutospacing="0" w:line="240" w:lineRule="auto"/>
        <w:ind w:firstLine="0"/>
        <w:rPr>
          <w:b/>
          <w:bCs/>
          <w:i/>
          <w:iCs/>
          <w:lang w:val="en-US" w:eastAsia="zh-CN"/>
        </w:rPr>
      </w:pPr>
      <w:r w:rsidRPr="00C01AEF">
        <w:rPr>
          <w:b/>
          <w:bCs/>
          <w:i/>
          <w:iCs/>
          <w:lang w:val="en-US" w:eastAsia="zh-CN"/>
        </w:rPr>
        <w:t xml:space="preserve">Proposal </w:t>
      </w:r>
      <w:r w:rsidR="00B54C6C">
        <w:rPr>
          <w:b/>
          <w:bCs/>
          <w:i/>
          <w:iCs/>
          <w:lang w:val="en-US" w:eastAsia="zh-CN"/>
        </w:rPr>
        <w:t>3</w:t>
      </w:r>
      <w:r w:rsidRPr="00C01AEF">
        <w:rPr>
          <w:b/>
          <w:bCs/>
          <w:i/>
          <w:iCs/>
          <w:lang w:val="en-US" w:eastAsia="zh-CN"/>
        </w:rPr>
        <w:t>-</w:t>
      </w:r>
      <w:r w:rsidR="00B54C6C">
        <w:rPr>
          <w:b/>
          <w:bCs/>
          <w:i/>
          <w:iCs/>
          <w:lang w:val="en-US" w:eastAsia="zh-CN"/>
        </w:rPr>
        <w:t>1</w:t>
      </w:r>
      <w:r w:rsidRPr="00C01AEF">
        <w:rPr>
          <w:b/>
          <w:bCs/>
          <w:i/>
          <w:iCs/>
          <w:lang w:val="en-US" w:eastAsia="zh-CN"/>
        </w:rPr>
        <w:t>: With regard to cross-slot channel estimation, support to configure the number of consecutive slots per beam for sequential mapping, where the candidate value is based on the candidate time domain bundling window size for cross-slot channel estimation.</w:t>
      </w:r>
    </w:p>
    <w:p w14:paraId="319B6700" w14:textId="2C7FF69F" w:rsidR="007A1F9E" w:rsidRDefault="007A1F9E" w:rsidP="007A1F9E">
      <w:pPr>
        <w:pStyle w:val="Heading1"/>
      </w:pPr>
      <w:r>
        <w:lastRenderedPageBreak/>
        <w:t>Conclusion</w:t>
      </w:r>
    </w:p>
    <w:p w14:paraId="493C61C7" w14:textId="763988F9"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discussed </w:t>
      </w:r>
      <w:r w:rsidR="002454C7">
        <w:rPr>
          <w:lang w:val="en-US" w:eastAsia="zh-CN"/>
        </w:rPr>
        <w:t>multi-TRP reliability enhancement</w:t>
      </w:r>
      <w:r>
        <w:rPr>
          <w:lang w:val="en-US" w:eastAsia="zh-CN"/>
        </w:rPr>
        <w:t>. Based on the discussion, the following proposals have been achieved.</w:t>
      </w:r>
    </w:p>
    <w:p w14:paraId="77524F63" w14:textId="02B937A3" w:rsidR="007A1F9E" w:rsidRPr="007A1F9E" w:rsidRDefault="002454C7" w:rsidP="00361704">
      <w:pPr>
        <w:pStyle w:val="0Maintext"/>
        <w:spacing w:after="120" w:afterAutospacing="0" w:line="240" w:lineRule="auto"/>
        <w:ind w:firstLine="0"/>
        <w:rPr>
          <w:i/>
          <w:iCs/>
          <w:u w:val="single"/>
          <w:lang w:val="en-US" w:eastAsia="zh-CN"/>
        </w:rPr>
      </w:pPr>
      <w:r>
        <w:rPr>
          <w:i/>
          <w:iCs/>
          <w:u w:val="single"/>
          <w:lang w:val="en-US" w:eastAsia="zh-CN"/>
        </w:rPr>
        <w:t>PDCCH</w:t>
      </w:r>
    </w:p>
    <w:p w14:paraId="63759A29" w14:textId="77777777" w:rsidR="00B54C6C" w:rsidRDefault="00B54C6C" w:rsidP="00B54C6C">
      <w:pPr>
        <w:pStyle w:val="0Maintext"/>
        <w:spacing w:after="120" w:afterAutospacing="0" w:line="240" w:lineRule="auto"/>
        <w:ind w:firstLine="0"/>
        <w:rPr>
          <w:rFonts w:cs="Times New Roman"/>
          <w:b/>
          <w:bCs/>
          <w:i/>
          <w:iCs/>
          <w:lang w:val="en-US"/>
        </w:rPr>
      </w:pPr>
      <w:r w:rsidRPr="00F75DE8">
        <w:rPr>
          <w:rFonts w:cs="Times New Roman"/>
          <w:b/>
          <w:bCs/>
          <w:i/>
          <w:iCs/>
          <w:lang w:val="en-US"/>
        </w:rPr>
        <w:t>Proposal 2-</w:t>
      </w:r>
      <w:r>
        <w:rPr>
          <w:rFonts w:cs="Times New Roman"/>
          <w:b/>
          <w:bCs/>
          <w:i/>
          <w:iCs/>
          <w:lang w:val="en-US"/>
        </w:rPr>
        <w:t>1</w:t>
      </w:r>
      <w:r w:rsidRPr="00F75DE8">
        <w:rPr>
          <w:rFonts w:cs="Times New Roman"/>
          <w:b/>
          <w:bCs/>
          <w:i/>
          <w:iCs/>
          <w:lang w:val="en-US"/>
        </w:rPr>
        <w:t>: Support CORESET-BFR to be associated with SS other than SS-BFR.</w:t>
      </w:r>
    </w:p>
    <w:p w14:paraId="587E88CD" w14:textId="01E1B038" w:rsidR="00B54C6C" w:rsidRDefault="00B54C6C" w:rsidP="00B54C6C">
      <w:pPr>
        <w:pStyle w:val="0Maintext"/>
        <w:spacing w:after="120" w:afterAutospacing="0" w:line="240" w:lineRule="auto"/>
        <w:ind w:firstLine="0"/>
        <w:rPr>
          <w:b/>
          <w:bCs/>
          <w:i/>
          <w:iCs/>
        </w:rPr>
      </w:pPr>
      <w:r w:rsidRPr="004C2E05">
        <w:rPr>
          <w:b/>
          <w:bCs/>
          <w:i/>
          <w:iCs/>
        </w:rPr>
        <w:t>Proposal 2-</w:t>
      </w:r>
      <w:r>
        <w:rPr>
          <w:b/>
          <w:bCs/>
          <w:i/>
          <w:iCs/>
        </w:rPr>
        <w:t>2</w:t>
      </w:r>
      <w:r w:rsidRPr="004C2E05">
        <w:rPr>
          <w:b/>
          <w:bCs/>
          <w:i/>
          <w:iCs/>
        </w:rPr>
        <w:t xml:space="preserve">: For PDSCH mapping TypeB, </w:t>
      </w:r>
      <w:r>
        <w:rPr>
          <w:b/>
          <w:bCs/>
          <w:i/>
          <w:iCs/>
        </w:rPr>
        <w:t>for soft combining operation</w:t>
      </w:r>
      <w:r w:rsidRPr="00816CE3">
        <w:rPr>
          <w:b/>
          <w:bCs/>
          <w:i/>
          <w:iCs/>
        </w:rPr>
        <w:t>, d</w:t>
      </w:r>
      <w:r w:rsidRPr="00816CE3">
        <w:rPr>
          <w:b/>
          <w:bCs/>
          <w:i/>
          <w:iCs/>
          <w:vertAlign w:val="subscript"/>
        </w:rPr>
        <w:t>1,1</w:t>
      </w:r>
      <w:r w:rsidRPr="00816CE3">
        <w:rPr>
          <w:b/>
          <w:bCs/>
          <w:i/>
          <w:iCs/>
        </w:rPr>
        <w:t xml:space="preserve"> should be counted based on the total number of symbols for the two linked CORESETs</w:t>
      </w:r>
      <w:r>
        <w:rPr>
          <w:b/>
          <w:bCs/>
          <w:i/>
          <w:iCs/>
        </w:rPr>
        <w:t xml:space="preserve"> </w:t>
      </w:r>
    </w:p>
    <w:p w14:paraId="4A31FB3B" w14:textId="5CC91B20" w:rsidR="00B54C6C" w:rsidRDefault="00B54C6C" w:rsidP="00B54C6C">
      <w:pPr>
        <w:pStyle w:val="0Maintext"/>
        <w:spacing w:after="120" w:afterAutospacing="0" w:line="240" w:lineRule="auto"/>
        <w:ind w:firstLine="0"/>
        <w:rPr>
          <w:b/>
          <w:bCs/>
          <w:i/>
          <w:iCs/>
        </w:rPr>
      </w:pPr>
      <w:r w:rsidRPr="004C2E05">
        <w:rPr>
          <w:b/>
          <w:bCs/>
          <w:i/>
          <w:iCs/>
        </w:rPr>
        <w:t>Proposal 2-</w:t>
      </w:r>
      <w:r>
        <w:rPr>
          <w:b/>
          <w:bCs/>
          <w:i/>
          <w:iCs/>
        </w:rPr>
        <w:t>3</w:t>
      </w:r>
      <w:r w:rsidRPr="004C2E05">
        <w:rPr>
          <w:b/>
          <w:bCs/>
          <w:i/>
          <w:iCs/>
        </w:rPr>
        <w:t xml:space="preserve">: </w:t>
      </w:r>
      <w:r>
        <w:rPr>
          <w:b/>
          <w:bCs/>
          <w:i/>
          <w:iCs/>
        </w:rPr>
        <w:t>Support UE to report additional processing delay as a UE capability for</w:t>
      </w:r>
      <w:r w:rsidRPr="00D05D97">
        <w:rPr>
          <w:rFonts w:eastAsia="DengXian" w:cs="Times New Roman"/>
          <w:b/>
          <w:bCs/>
          <w:i/>
          <w:iCs/>
          <w:kern w:val="32"/>
          <w:sz w:val="24"/>
          <w:szCs w:val="24"/>
          <w:lang w:val="en-US" w:eastAsia="zh-CN"/>
        </w:rPr>
        <w:t xml:space="preserve"> </w:t>
      </w:r>
      <w:r>
        <w:rPr>
          <w:b/>
          <w:bCs/>
          <w:i/>
          <w:iCs/>
          <w:lang w:val="en-US"/>
        </w:rPr>
        <w:t>r</w:t>
      </w:r>
      <w:r w:rsidRPr="00D05D97">
        <w:rPr>
          <w:b/>
          <w:bCs/>
          <w:i/>
          <w:iCs/>
          <w:lang w:val="en-US"/>
        </w:rPr>
        <w:t>elaxation of processing time for soft combining of linked PDCCH candidates including PUSCH processing, PDSCH processing for mapping Type A and B, AP CSI processing, DCI processing (N timeline), etc</w:t>
      </w:r>
      <w:r>
        <w:rPr>
          <w:b/>
          <w:bCs/>
          <w:i/>
          <w:iCs/>
        </w:rPr>
        <w:t xml:space="preserve">.  </w:t>
      </w:r>
    </w:p>
    <w:p w14:paraId="5A745F5E" w14:textId="77777777" w:rsidR="000B2C82" w:rsidRPr="00B54C6C" w:rsidRDefault="000B2C82" w:rsidP="00B20795">
      <w:pPr>
        <w:pStyle w:val="0Maintext"/>
        <w:spacing w:after="120" w:afterAutospacing="0" w:line="240" w:lineRule="auto"/>
        <w:ind w:firstLine="0"/>
        <w:rPr>
          <w:b/>
          <w:bCs/>
          <w:i/>
          <w:iCs/>
          <w:lang w:eastAsia="zh-CN"/>
        </w:rPr>
      </w:pPr>
    </w:p>
    <w:p w14:paraId="0CC99319" w14:textId="28E3D9C0" w:rsidR="007A1F9E" w:rsidRPr="0007732F" w:rsidRDefault="002454C7" w:rsidP="007A1F9E">
      <w:pPr>
        <w:pStyle w:val="0Maintext"/>
        <w:spacing w:after="120" w:afterAutospacing="0" w:line="240" w:lineRule="auto"/>
        <w:ind w:firstLine="0"/>
        <w:rPr>
          <w:i/>
          <w:iCs/>
          <w:u w:val="single"/>
          <w:lang w:val="en-US" w:eastAsia="zh-CN"/>
        </w:rPr>
      </w:pPr>
      <w:r>
        <w:rPr>
          <w:i/>
          <w:iCs/>
          <w:u w:val="single"/>
          <w:lang w:val="en-US" w:eastAsia="zh-CN"/>
        </w:rPr>
        <w:t>PUCCH</w:t>
      </w:r>
      <w:r w:rsidR="006E7F3E">
        <w:rPr>
          <w:i/>
          <w:iCs/>
          <w:u w:val="single"/>
          <w:lang w:val="en-US" w:eastAsia="zh-CN"/>
        </w:rPr>
        <w:t>/PUSCH</w:t>
      </w:r>
    </w:p>
    <w:p w14:paraId="7E8BAE2F" w14:textId="48255F62" w:rsidR="00287FA7" w:rsidRPr="00F94413" w:rsidRDefault="006E7F3E" w:rsidP="00F766DB">
      <w:pPr>
        <w:pStyle w:val="0Maintext"/>
        <w:spacing w:after="120" w:afterAutospacing="0" w:line="240" w:lineRule="auto"/>
        <w:ind w:firstLine="0"/>
        <w:rPr>
          <w:b/>
          <w:bCs/>
          <w:i/>
          <w:iCs/>
          <w:lang w:val="en-US" w:eastAsia="zh-CN"/>
        </w:rPr>
      </w:pPr>
      <w:r w:rsidRPr="00C01AEF">
        <w:rPr>
          <w:b/>
          <w:bCs/>
          <w:i/>
          <w:iCs/>
          <w:lang w:val="en-US" w:eastAsia="zh-CN"/>
        </w:rPr>
        <w:t xml:space="preserve">Proposal </w:t>
      </w:r>
      <w:r>
        <w:rPr>
          <w:b/>
          <w:bCs/>
          <w:i/>
          <w:iCs/>
          <w:lang w:val="en-US" w:eastAsia="zh-CN"/>
        </w:rPr>
        <w:t>3</w:t>
      </w:r>
      <w:r w:rsidRPr="00C01AEF">
        <w:rPr>
          <w:b/>
          <w:bCs/>
          <w:i/>
          <w:iCs/>
          <w:lang w:val="en-US" w:eastAsia="zh-CN"/>
        </w:rPr>
        <w:t>-</w:t>
      </w:r>
      <w:r>
        <w:rPr>
          <w:b/>
          <w:bCs/>
          <w:i/>
          <w:iCs/>
          <w:lang w:val="en-US" w:eastAsia="zh-CN"/>
        </w:rPr>
        <w:t>1</w:t>
      </w:r>
      <w:r w:rsidRPr="00C01AEF">
        <w:rPr>
          <w:b/>
          <w:bCs/>
          <w:i/>
          <w:iCs/>
          <w:lang w:val="en-US" w:eastAsia="zh-CN"/>
        </w:rPr>
        <w:t>: With regard to cross-slot channel estimation, support to configure the number of consecutive slots per beam for sequential mapping, where the candidate value is based on the candidate time domain bundling window size for cross-slot channel estimation.</w:t>
      </w:r>
    </w:p>
    <w:p w14:paraId="5A10E88B" w14:textId="6E7BC659" w:rsidR="002134C9" w:rsidRDefault="002134C9" w:rsidP="00F766DB">
      <w:pPr>
        <w:pStyle w:val="0Maintext"/>
        <w:spacing w:after="120" w:afterAutospacing="0" w:line="240" w:lineRule="auto"/>
        <w:ind w:firstLine="0"/>
        <w:rPr>
          <w:lang w:val="en-US" w:eastAsia="zh-CN"/>
        </w:rPr>
      </w:pPr>
    </w:p>
    <w:p w14:paraId="4B973CA5" w14:textId="77777777" w:rsidR="00753F8F" w:rsidRPr="00E55EB5" w:rsidRDefault="00753F8F" w:rsidP="006E7F3E">
      <w:pPr>
        <w:pStyle w:val="0Maintext"/>
        <w:spacing w:after="120" w:afterAutospacing="0" w:line="240" w:lineRule="auto"/>
        <w:ind w:firstLine="0"/>
        <w:rPr>
          <w:lang w:val="en-US"/>
        </w:rPr>
      </w:pPr>
    </w:p>
    <w:sectPr w:rsidR="00753F8F" w:rsidRPr="00E55EB5"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78388E"/>
    <w:multiLevelType w:val="multilevel"/>
    <w:tmpl w:val="0B78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FE6E65"/>
    <w:multiLevelType w:val="hybridMultilevel"/>
    <w:tmpl w:val="D3F01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D601B9B"/>
    <w:multiLevelType w:val="multilevel"/>
    <w:tmpl w:val="8FB0B6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B81771"/>
    <w:multiLevelType w:val="multilevel"/>
    <w:tmpl w:val="F3CA4C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74324B"/>
    <w:multiLevelType w:val="multilevel"/>
    <w:tmpl w:val="5CD00C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AF1DFA"/>
    <w:multiLevelType w:val="multilevel"/>
    <w:tmpl w:val="5E068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5191263"/>
    <w:multiLevelType w:val="multilevel"/>
    <w:tmpl w:val="4519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D610DA"/>
    <w:multiLevelType w:val="hybridMultilevel"/>
    <w:tmpl w:val="1C8A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1626DC"/>
    <w:multiLevelType w:val="hybridMultilevel"/>
    <w:tmpl w:val="1986A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D2383F"/>
    <w:multiLevelType w:val="multilevel"/>
    <w:tmpl w:val="6BD238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A473729"/>
    <w:multiLevelType w:val="multilevel"/>
    <w:tmpl w:val="DC4E2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DF60B5E"/>
    <w:multiLevelType w:val="multilevel"/>
    <w:tmpl w:val="7DF60B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20"/>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8"/>
  </w:num>
  <w:num w:numId="5">
    <w:abstractNumId w:val="16"/>
  </w:num>
  <w:num w:numId="6">
    <w:abstractNumId w:val="11"/>
  </w:num>
  <w:num w:numId="7">
    <w:abstractNumId w:val="4"/>
  </w:num>
  <w:num w:numId="8">
    <w:abstractNumId w:val="15"/>
  </w:num>
  <w:num w:numId="9">
    <w:abstractNumId w:val="25"/>
  </w:num>
  <w:num w:numId="10">
    <w:abstractNumId w:val="19"/>
  </w:num>
  <w:num w:numId="11">
    <w:abstractNumId w:val="22"/>
  </w:num>
  <w:num w:numId="12">
    <w:abstractNumId w:val="10"/>
  </w:num>
  <w:num w:numId="13">
    <w:abstractNumId w:val="21"/>
  </w:num>
  <w:num w:numId="14">
    <w:abstractNumId w:val="13"/>
  </w:num>
  <w:num w:numId="15">
    <w:abstractNumId w:val="14"/>
  </w:num>
  <w:num w:numId="16">
    <w:abstractNumId w:val="23"/>
  </w:num>
  <w:num w:numId="17">
    <w:abstractNumId w:val="9"/>
  </w:num>
  <w:num w:numId="18">
    <w:abstractNumId w:val="12"/>
  </w:num>
  <w:num w:numId="19">
    <w:abstractNumId w:val="5"/>
  </w:num>
  <w:num w:numId="20">
    <w:abstractNumId w:val="24"/>
  </w:num>
  <w:num w:numId="21">
    <w:abstractNumId w:val="3"/>
  </w:num>
  <w:num w:numId="22">
    <w:abstractNumId w:val="6"/>
  </w:num>
  <w:num w:numId="23">
    <w:abstractNumId w:val="8"/>
  </w:num>
  <w:num w:numId="24">
    <w:abstractNumId w:val="7"/>
  </w:num>
  <w:num w:numId="25">
    <w:abstractNumId w:val="17"/>
  </w:num>
  <w:num w:numId="26">
    <w:abstractNumId w:val="2"/>
  </w:num>
  <w:num w:numId="27">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25"/>
    <w:rsid w:val="00017B94"/>
    <w:rsid w:val="00017E93"/>
    <w:rsid w:val="000212EC"/>
    <w:rsid w:val="000231DB"/>
    <w:rsid w:val="00024C08"/>
    <w:rsid w:val="0002544A"/>
    <w:rsid w:val="00031D27"/>
    <w:rsid w:val="00031E68"/>
    <w:rsid w:val="000354D1"/>
    <w:rsid w:val="00037E22"/>
    <w:rsid w:val="00041988"/>
    <w:rsid w:val="00044CC2"/>
    <w:rsid w:val="00046585"/>
    <w:rsid w:val="00050D4A"/>
    <w:rsid w:val="000531E2"/>
    <w:rsid w:val="00055D16"/>
    <w:rsid w:val="00055EE8"/>
    <w:rsid w:val="00055F76"/>
    <w:rsid w:val="0005612B"/>
    <w:rsid w:val="000605BB"/>
    <w:rsid w:val="0006765A"/>
    <w:rsid w:val="0007732F"/>
    <w:rsid w:val="00085223"/>
    <w:rsid w:val="00097E78"/>
    <w:rsid w:val="000A1890"/>
    <w:rsid w:val="000A2E16"/>
    <w:rsid w:val="000B2C82"/>
    <w:rsid w:val="000B5D56"/>
    <w:rsid w:val="000C4E51"/>
    <w:rsid w:val="000D0F78"/>
    <w:rsid w:val="000D2660"/>
    <w:rsid w:val="000D4E9A"/>
    <w:rsid w:val="000D6B77"/>
    <w:rsid w:val="000E10FE"/>
    <w:rsid w:val="000F2C70"/>
    <w:rsid w:val="0010269A"/>
    <w:rsid w:val="001067E0"/>
    <w:rsid w:val="00112B82"/>
    <w:rsid w:val="00121293"/>
    <w:rsid w:val="0012163E"/>
    <w:rsid w:val="00127219"/>
    <w:rsid w:val="0013108B"/>
    <w:rsid w:val="00136531"/>
    <w:rsid w:val="00140849"/>
    <w:rsid w:val="001469D8"/>
    <w:rsid w:val="001511AC"/>
    <w:rsid w:val="00153773"/>
    <w:rsid w:val="00161E92"/>
    <w:rsid w:val="00162C20"/>
    <w:rsid w:val="001665BD"/>
    <w:rsid w:val="00176363"/>
    <w:rsid w:val="0018214E"/>
    <w:rsid w:val="00183C91"/>
    <w:rsid w:val="001857E1"/>
    <w:rsid w:val="0018607A"/>
    <w:rsid w:val="00193222"/>
    <w:rsid w:val="00194BBD"/>
    <w:rsid w:val="001A0FE9"/>
    <w:rsid w:val="001A4EB7"/>
    <w:rsid w:val="001A5A42"/>
    <w:rsid w:val="001A5F2D"/>
    <w:rsid w:val="001B4140"/>
    <w:rsid w:val="001B4FB5"/>
    <w:rsid w:val="001B54EE"/>
    <w:rsid w:val="001D0E0C"/>
    <w:rsid w:val="001D4551"/>
    <w:rsid w:val="001E62A2"/>
    <w:rsid w:val="001F1442"/>
    <w:rsid w:val="001F1F08"/>
    <w:rsid w:val="001F32CB"/>
    <w:rsid w:val="00203A0D"/>
    <w:rsid w:val="00210721"/>
    <w:rsid w:val="002134C9"/>
    <w:rsid w:val="0022367D"/>
    <w:rsid w:val="00232779"/>
    <w:rsid w:val="00241F5A"/>
    <w:rsid w:val="002454C7"/>
    <w:rsid w:val="00245D27"/>
    <w:rsid w:val="00252B41"/>
    <w:rsid w:val="002576AD"/>
    <w:rsid w:val="00266E0F"/>
    <w:rsid w:val="002704C6"/>
    <w:rsid w:val="0027181A"/>
    <w:rsid w:val="00274F27"/>
    <w:rsid w:val="00283215"/>
    <w:rsid w:val="00284AB0"/>
    <w:rsid w:val="00285B13"/>
    <w:rsid w:val="00287FA7"/>
    <w:rsid w:val="002948FF"/>
    <w:rsid w:val="0029769A"/>
    <w:rsid w:val="002A274D"/>
    <w:rsid w:val="002A3329"/>
    <w:rsid w:val="002A5B21"/>
    <w:rsid w:val="002B0171"/>
    <w:rsid w:val="002B72F3"/>
    <w:rsid w:val="002C4EFD"/>
    <w:rsid w:val="002E6F65"/>
    <w:rsid w:val="002F11B3"/>
    <w:rsid w:val="00304CA5"/>
    <w:rsid w:val="0030554A"/>
    <w:rsid w:val="003105DC"/>
    <w:rsid w:val="00315F36"/>
    <w:rsid w:val="003262D0"/>
    <w:rsid w:val="00326AED"/>
    <w:rsid w:val="0034417B"/>
    <w:rsid w:val="00344AE3"/>
    <w:rsid w:val="00351207"/>
    <w:rsid w:val="00361704"/>
    <w:rsid w:val="00361D33"/>
    <w:rsid w:val="00366F52"/>
    <w:rsid w:val="00367DFA"/>
    <w:rsid w:val="003773BF"/>
    <w:rsid w:val="003802E1"/>
    <w:rsid w:val="00383A50"/>
    <w:rsid w:val="00384C8A"/>
    <w:rsid w:val="0038526E"/>
    <w:rsid w:val="003856D0"/>
    <w:rsid w:val="00397A24"/>
    <w:rsid w:val="003B620C"/>
    <w:rsid w:val="003B7B37"/>
    <w:rsid w:val="003C49B0"/>
    <w:rsid w:val="003C5981"/>
    <w:rsid w:val="003D33A1"/>
    <w:rsid w:val="003D51F2"/>
    <w:rsid w:val="003D6EE3"/>
    <w:rsid w:val="003E66DF"/>
    <w:rsid w:val="003E75B6"/>
    <w:rsid w:val="003F686C"/>
    <w:rsid w:val="00404DE8"/>
    <w:rsid w:val="00406A09"/>
    <w:rsid w:val="00411827"/>
    <w:rsid w:val="00417FC9"/>
    <w:rsid w:val="00423BA4"/>
    <w:rsid w:val="00446F00"/>
    <w:rsid w:val="0045293F"/>
    <w:rsid w:val="00461B15"/>
    <w:rsid w:val="00467745"/>
    <w:rsid w:val="0048516F"/>
    <w:rsid w:val="00493E47"/>
    <w:rsid w:val="004A1BAE"/>
    <w:rsid w:val="004A2991"/>
    <w:rsid w:val="004A41EF"/>
    <w:rsid w:val="004B3124"/>
    <w:rsid w:val="004B368D"/>
    <w:rsid w:val="004B4D8D"/>
    <w:rsid w:val="004B74CC"/>
    <w:rsid w:val="004C2E05"/>
    <w:rsid w:val="004C4A14"/>
    <w:rsid w:val="004C53C8"/>
    <w:rsid w:val="004D3802"/>
    <w:rsid w:val="004E1162"/>
    <w:rsid w:val="004E4269"/>
    <w:rsid w:val="005062CA"/>
    <w:rsid w:val="00512E55"/>
    <w:rsid w:val="00517ADD"/>
    <w:rsid w:val="00523D91"/>
    <w:rsid w:val="005327E9"/>
    <w:rsid w:val="0053700B"/>
    <w:rsid w:val="0053782C"/>
    <w:rsid w:val="0054243A"/>
    <w:rsid w:val="005534CF"/>
    <w:rsid w:val="00556671"/>
    <w:rsid w:val="00561FEC"/>
    <w:rsid w:val="0057794A"/>
    <w:rsid w:val="00583230"/>
    <w:rsid w:val="0059417B"/>
    <w:rsid w:val="00595478"/>
    <w:rsid w:val="00596063"/>
    <w:rsid w:val="005A6BFE"/>
    <w:rsid w:val="005B0F7A"/>
    <w:rsid w:val="005B1AD1"/>
    <w:rsid w:val="005B2562"/>
    <w:rsid w:val="005B650A"/>
    <w:rsid w:val="005B6997"/>
    <w:rsid w:val="005D29BA"/>
    <w:rsid w:val="005D313E"/>
    <w:rsid w:val="005D35EB"/>
    <w:rsid w:val="005D45F7"/>
    <w:rsid w:val="005D5233"/>
    <w:rsid w:val="005F7A0E"/>
    <w:rsid w:val="00602672"/>
    <w:rsid w:val="00604C3D"/>
    <w:rsid w:val="006050DB"/>
    <w:rsid w:val="00611384"/>
    <w:rsid w:val="0061377E"/>
    <w:rsid w:val="0061765C"/>
    <w:rsid w:val="00622552"/>
    <w:rsid w:val="00626534"/>
    <w:rsid w:val="00631A14"/>
    <w:rsid w:val="006322FC"/>
    <w:rsid w:val="00634AF5"/>
    <w:rsid w:val="00636D7B"/>
    <w:rsid w:val="00641951"/>
    <w:rsid w:val="00645994"/>
    <w:rsid w:val="006531B1"/>
    <w:rsid w:val="006628A7"/>
    <w:rsid w:val="00666868"/>
    <w:rsid w:val="0068073E"/>
    <w:rsid w:val="00690076"/>
    <w:rsid w:val="006A45D6"/>
    <w:rsid w:val="006A57C0"/>
    <w:rsid w:val="006C4E0D"/>
    <w:rsid w:val="006D54CF"/>
    <w:rsid w:val="006E21FB"/>
    <w:rsid w:val="006E6598"/>
    <w:rsid w:val="006E7F3E"/>
    <w:rsid w:val="006F07E3"/>
    <w:rsid w:val="006F0EC9"/>
    <w:rsid w:val="00702201"/>
    <w:rsid w:val="00707829"/>
    <w:rsid w:val="00710E77"/>
    <w:rsid w:val="007128A2"/>
    <w:rsid w:val="00720EBF"/>
    <w:rsid w:val="00726CA0"/>
    <w:rsid w:val="00727B93"/>
    <w:rsid w:val="00732388"/>
    <w:rsid w:val="0073426D"/>
    <w:rsid w:val="0074200F"/>
    <w:rsid w:val="00751E2A"/>
    <w:rsid w:val="00753F8F"/>
    <w:rsid w:val="0075517A"/>
    <w:rsid w:val="007570AB"/>
    <w:rsid w:val="00770366"/>
    <w:rsid w:val="007727CB"/>
    <w:rsid w:val="007800AD"/>
    <w:rsid w:val="0078114E"/>
    <w:rsid w:val="0078317E"/>
    <w:rsid w:val="007A1F9E"/>
    <w:rsid w:val="007A32EF"/>
    <w:rsid w:val="007A3E6D"/>
    <w:rsid w:val="007A7BE4"/>
    <w:rsid w:val="007A7C5A"/>
    <w:rsid w:val="007C7BD2"/>
    <w:rsid w:val="007E3054"/>
    <w:rsid w:val="007E554B"/>
    <w:rsid w:val="007E6FF6"/>
    <w:rsid w:val="007F128C"/>
    <w:rsid w:val="007F3025"/>
    <w:rsid w:val="007F4737"/>
    <w:rsid w:val="00805D8B"/>
    <w:rsid w:val="00816CE3"/>
    <w:rsid w:val="00820D52"/>
    <w:rsid w:val="00822058"/>
    <w:rsid w:val="00824441"/>
    <w:rsid w:val="00860F75"/>
    <w:rsid w:val="0086391A"/>
    <w:rsid w:val="00882928"/>
    <w:rsid w:val="00882A4D"/>
    <w:rsid w:val="00887C4A"/>
    <w:rsid w:val="0089138A"/>
    <w:rsid w:val="00894787"/>
    <w:rsid w:val="00894B5F"/>
    <w:rsid w:val="00896028"/>
    <w:rsid w:val="008A0861"/>
    <w:rsid w:val="008A25E9"/>
    <w:rsid w:val="008A5F33"/>
    <w:rsid w:val="008A5FAD"/>
    <w:rsid w:val="008A632C"/>
    <w:rsid w:val="008A65A1"/>
    <w:rsid w:val="008B24BF"/>
    <w:rsid w:val="008C2187"/>
    <w:rsid w:val="008D0789"/>
    <w:rsid w:val="008D67A5"/>
    <w:rsid w:val="008D6AE1"/>
    <w:rsid w:val="008E048D"/>
    <w:rsid w:val="008F11CC"/>
    <w:rsid w:val="00901D2D"/>
    <w:rsid w:val="00906E5E"/>
    <w:rsid w:val="00911E05"/>
    <w:rsid w:val="00911EFA"/>
    <w:rsid w:val="009169C4"/>
    <w:rsid w:val="00916E49"/>
    <w:rsid w:val="00920227"/>
    <w:rsid w:val="00922BBD"/>
    <w:rsid w:val="00923A3D"/>
    <w:rsid w:val="009242FD"/>
    <w:rsid w:val="00925303"/>
    <w:rsid w:val="00926993"/>
    <w:rsid w:val="009272E6"/>
    <w:rsid w:val="00927D99"/>
    <w:rsid w:val="00927E40"/>
    <w:rsid w:val="009351FA"/>
    <w:rsid w:val="00935AC3"/>
    <w:rsid w:val="00937E56"/>
    <w:rsid w:val="00940D46"/>
    <w:rsid w:val="0094302F"/>
    <w:rsid w:val="00947041"/>
    <w:rsid w:val="00950835"/>
    <w:rsid w:val="0095741E"/>
    <w:rsid w:val="009622B6"/>
    <w:rsid w:val="00962EF8"/>
    <w:rsid w:val="00965BA8"/>
    <w:rsid w:val="00965F8E"/>
    <w:rsid w:val="009664B4"/>
    <w:rsid w:val="00977119"/>
    <w:rsid w:val="00981B29"/>
    <w:rsid w:val="00983F09"/>
    <w:rsid w:val="00985108"/>
    <w:rsid w:val="00985F99"/>
    <w:rsid w:val="00986DE1"/>
    <w:rsid w:val="00992D77"/>
    <w:rsid w:val="00993596"/>
    <w:rsid w:val="00995FA8"/>
    <w:rsid w:val="00997267"/>
    <w:rsid w:val="009B5818"/>
    <w:rsid w:val="009B7D18"/>
    <w:rsid w:val="009D18CF"/>
    <w:rsid w:val="009D1C4F"/>
    <w:rsid w:val="009E0E57"/>
    <w:rsid w:val="009E16AA"/>
    <w:rsid w:val="009E6718"/>
    <w:rsid w:val="009F47F0"/>
    <w:rsid w:val="009F55E1"/>
    <w:rsid w:val="009F58CE"/>
    <w:rsid w:val="009F732D"/>
    <w:rsid w:val="009F7D20"/>
    <w:rsid w:val="00A02E9D"/>
    <w:rsid w:val="00A06348"/>
    <w:rsid w:val="00A22ABB"/>
    <w:rsid w:val="00A26B1D"/>
    <w:rsid w:val="00A352F0"/>
    <w:rsid w:val="00A41EE3"/>
    <w:rsid w:val="00A478A7"/>
    <w:rsid w:val="00A805B9"/>
    <w:rsid w:val="00A80DF8"/>
    <w:rsid w:val="00A82CF3"/>
    <w:rsid w:val="00A86777"/>
    <w:rsid w:val="00A93DEE"/>
    <w:rsid w:val="00A95A78"/>
    <w:rsid w:val="00A95B2D"/>
    <w:rsid w:val="00A9760F"/>
    <w:rsid w:val="00AA4EE3"/>
    <w:rsid w:val="00AB0956"/>
    <w:rsid w:val="00AB26E1"/>
    <w:rsid w:val="00AB6D42"/>
    <w:rsid w:val="00AC2430"/>
    <w:rsid w:val="00AD1997"/>
    <w:rsid w:val="00AF13FC"/>
    <w:rsid w:val="00AF7DC9"/>
    <w:rsid w:val="00B023E2"/>
    <w:rsid w:val="00B0669A"/>
    <w:rsid w:val="00B12FE5"/>
    <w:rsid w:val="00B20795"/>
    <w:rsid w:val="00B23EB7"/>
    <w:rsid w:val="00B267B8"/>
    <w:rsid w:val="00B4058C"/>
    <w:rsid w:val="00B54C6C"/>
    <w:rsid w:val="00B64B70"/>
    <w:rsid w:val="00B658E6"/>
    <w:rsid w:val="00B71C62"/>
    <w:rsid w:val="00B72388"/>
    <w:rsid w:val="00B77534"/>
    <w:rsid w:val="00B81924"/>
    <w:rsid w:val="00B82E4F"/>
    <w:rsid w:val="00B8401E"/>
    <w:rsid w:val="00B86B50"/>
    <w:rsid w:val="00B875E8"/>
    <w:rsid w:val="00B92E48"/>
    <w:rsid w:val="00BA0250"/>
    <w:rsid w:val="00BA2E33"/>
    <w:rsid w:val="00BB2A95"/>
    <w:rsid w:val="00BB64B1"/>
    <w:rsid w:val="00BB7080"/>
    <w:rsid w:val="00BC4B4D"/>
    <w:rsid w:val="00BC5431"/>
    <w:rsid w:val="00BD5870"/>
    <w:rsid w:val="00BE1A02"/>
    <w:rsid w:val="00BE2B6D"/>
    <w:rsid w:val="00BE44A9"/>
    <w:rsid w:val="00BF487F"/>
    <w:rsid w:val="00BF6A1D"/>
    <w:rsid w:val="00BF6DEF"/>
    <w:rsid w:val="00C01AEF"/>
    <w:rsid w:val="00C20B5B"/>
    <w:rsid w:val="00C20F1F"/>
    <w:rsid w:val="00C2111A"/>
    <w:rsid w:val="00C25591"/>
    <w:rsid w:val="00C36E32"/>
    <w:rsid w:val="00C441B1"/>
    <w:rsid w:val="00C46B5C"/>
    <w:rsid w:val="00C55CA7"/>
    <w:rsid w:val="00C663E9"/>
    <w:rsid w:val="00C66A4A"/>
    <w:rsid w:val="00C70860"/>
    <w:rsid w:val="00C8088E"/>
    <w:rsid w:val="00C84FE2"/>
    <w:rsid w:val="00C93875"/>
    <w:rsid w:val="00CA1C4B"/>
    <w:rsid w:val="00CA6CF3"/>
    <w:rsid w:val="00CB1134"/>
    <w:rsid w:val="00CB3368"/>
    <w:rsid w:val="00CB39B6"/>
    <w:rsid w:val="00CB5D21"/>
    <w:rsid w:val="00CD27DB"/>
    <w:rsid w:val="00CE0B2A"/>
    <w:rsid w:val="00CE171E"/>
    <w:rsid w:val="00CE2EA5"/>
    <w:rsid w:val="00CE7503"/>
    <w:rsid w:val="00CF022A"/>
    <w:rsid w:val="00CF5848"/>
    <w:rsid w:val="00D05D97"/>
    <w:rsid w:val="00D1218B"/>
    <w:rsid w:val="00D177E7"/>
    <w:rsid w:val="00D22343"/>
    <w:rsid w:val="00D263F1"/>
    <w:rsid w:val="00D313A3"/>
    <w:rsid w:val="00D402CA"/>
    <w:rsid w:val="00D44CB2"/>
    <w:rsid w:val="00D45E02"/>
    <w:rsid w:val="00D516C8"/>
    <w:rsid w:val="00D5633E"/>
    <w:rsid w:val="00D623A6"/>
    <w:rsid w:val="00D82BE1"/>
    <w:rsid w:val="00D84F79"/>
    <w:rsid w:val="00D906DF"/>
    <w:rsid w:val="00D9083F"/>
    <w:rsid w:val="00D97539"/>
    <w:rsid w:val="00DA1162"/>
    <w:rsid w:val="00DB1A36"/>
    <w:rsid w:val="00DB481F"/>
    <w:rsid w:val="00DD2CFD"/>
    <w:rsid w:val="00DD4295"/>
    <w:rsid w:val="00DE57EC"/>
    <w:rsid w:val="00DE6C20"/>
    <w:rsid w:val="00DF0066"/>
    <w:rsid w:val="00E00694"/>
    <w:rsid w:val="00E10633"/>
    <w:rsid w:val="00E11B95"/>
    <w:rsid w:val="00E3196F"/>
    <w:rsid w:val="00E327AE"/>
    <w:rsid w:val="00E327C9"/>
    <w:rsid w:val="00E54664"/>
    <w:rsid w:val="00E55EB5"/>
    <w:rsid w:val="00E56A0E"/>
    <w:rsid w:val="00E60394"/>
    <w:rsid w:val="00E64975"/>
    <w:rsid w:val="00E64B5A"/>
    <w:rsid w:val="00E743BF"/>
    <w:rsid w:val="00E75AAD"/>
    <w:rsid w:val="00E76CF2"/>
    <w:rsid w:val="00E80518"/>
    <w:rsid w:val="00E81D20"/>
    <w:rsid w:val="00E852C2"/>
    <w:rsid w:val="00EA2132"/>
    <w:rsid w:val="00EA6199"/>
    <w:rsid w:val="00EA73C1"/>
    <w:rsid w:val="00EB4CAE"/>
    <w:rsid w:val="00EC0F55"/>
    <w:rsid w:val="00EC1584"/>
    <w:rsid w:val="00EC16B2"/>
    <w:rsid w:val="00EC2A35"/>
    <w:rsid w:val="00ED0C58"/>
    <w:rsid w:val="00EE18CC"/>
    <w:rsid w:val="00EF6EC5"/>
    <w:rsid w:val="00EF7114"/>
    <w:rsid w:val="00F01BD8"/>
    <w:rsid w:val="00F0326A"/>
    <w:rsid w:val="00F05BCC"/>
    <w:rsid w:val="00F17D02"/>
    <w:rsid w:val="00F24869"/>
    <w:rsid w:val="00F34785"/>
    <w:rsid w:val="00F37734"/>
    <w:rsid w:val="00F419A6"/>
    <w:rsid w:val="00F43CD1"/>
    <w:rsid w:val="00F75DE8"/>
    <w:rsid w:val="00F763E7"/>
    <w:rsid w:val="00F766DB"/>
    <w:rsid w:val="00F82E08"/>
    <w:rsid w:val="00F86C35"/>
    <w:rsid w:val="00F874FE"/>
    <w:rsid w:val="00F87CB0"/>
    <w:rsid w:val="00F9237A"/>
    <w:rsid w:val="00F94413"/>
    <w:rsid w:val="00F97082"/>
    <w:rsid w:val="00F97F11"/>
    <w:rsid w:val="00FA0560"/>
    <w:rsid w:val="00FA3EC2"/>
    <w:rsid w:val="00FA48C3"/>
    <w:rsid w:val="00FA538C"/>
    <w:rsid w:val="00FE2969"/>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qFormat/>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xmsonormal">
    <w:name w:val="x_msonormal"/>
    <w:basedOn w:val="Normal"/>
    <w:uiPriority w:val="99"/>
    <w:rsid w:val="009F55E1"/>
    <w:pPr>
      <w:spacing w:before="100" w:beforeAutospacing="1" w:after="100" w:afterAutospacing="1"/>
    </w:pPr>
    <w:rPr>
      <w:rFonts w:ascii="Calibri" w:eastAsia="SimSun" w:hAnsi="Calibri" w:cs="Calibri"/>
      <w:sz w:val="22"/>
      <w:szCs w:val="22"/>
      <w:lang w:val="en-US"/>
    </w:rPr>
  </w:style>
  <w:style w:type="paragraph" w:customStyle="1" w:styleId="xxmsonormal">
    <w:name w:val="x_xmsonormal"/>
    <w:basedOn w:val="Normal"/>
    <w:uiPriority w:val="99"/>
    <w:rsid w:val="009F55E1"/>
    <w:rPr>
      <w:rFonts w:ascii="Calibri" w:eastAsia="Malgun Gothic" w:hAnsi="Calibri" w:cs="Calibri"/>
      <w:sz w:val="22"/>
      <w:szCs w:val="22"/>
      <w:lang w:val="en-US" w:eastAsia="ko-KR"/>
    </w:rPr>
  </w:style>
  <w:style w:type="character" w:styleId="CommentReference">
    <w:name w:val="annotation reference"/>
    <w:basedOn w:val="DefaultParagraphFont"/>
    <w:uiPriority w:val="99"/>
    <w:semiHidden/>
    <w:unhideWhenUsed/>
    <w:rsid w:val="00710E77"/>
    <w:rPr>
      <w:sz w:val="16"/>
      <w:szCs w:val="16"/>
    </w:rPr>
  </w:style>
  <w:style w:type="paragraph" w:styleId="CommentText">
    <w:name w:val="annotation text"/>
    <w:basedOn w:val="Normal"/>
    <w:link w:val="CommentTextChar"/>
    <w:uiPriority w:val="99"/>
    <w:semiHidden/>
    <w:unhideWhenUsed/>
    <w:rsid w:val="00710E77"/>
    <w:rPr>
      <w:sz w:val="20"/>
      <w:szCs w:val="20"/>
    </w:rPr>
  </w:style>
  <w:style w:type="character" w:customStyle="1" w:styleId="CommentTextChar">
    <w:name w:val="Comment Text Char"/>
    <w:basedOn w:val="DefaultParagraphFont"/>
    <w:link w:val="CommentText"/>
    <w:uiPriority w:val="99"/>
    <w:semiHidden/>
    <w:rsid w:val="00710E77"/>
    <w:rPr>
      <w:rFonts w:ascii="Times New Roman" w:eastAsia="Times New Roman" w:hAnsi="Times New Roman" w:cs="Times New Roman"/>
      <w:sz w:val="20"/>
      <w:szCs w:val="20"/>
      <w:lang w:val="en-CN"/>
    </w:rPr>
  </w:style>
  <w:style w:type="paragraph" w:styleId="CommentSubject">
    <w:name w:val="annotation subject"/>
    <w:basedOn w:val="CommentText"/>
    <w:next w:val="CommentText"/>
    <w:link w:val="CommentSubjectChar"/>
    <w:uiPriority w:val="99"/>
    <w:semiHidden/>
    <w:unhideWhenUsed/>
    <w:rsid w:val="00710E77"/>
    <w:rPr>
      <w:b/>
      <w:bCs/>
    </w:rPr>
  </w:style>
  <w:style w:type="character" w:customStyle="1" w:styleId="CommentSubjectChar">
    <w:name w:val="Comment Subject Char"/>
    <w:basedOn w:val="CommentTextChar"/>
    <w:link w:val="CommentSubject"/>
    <w:uiPriority w:val="99"/>
    <w:semiHidden/>
    <w:rsid w:val="00710E77"/>
    <w:rPr>
      <w:rFonts w:ascii="Times New Roman" w:eastAsia="Times New Roman" w:hAnsi="Times New Roman" w:cs="Times New Roman"/>
      <w:b/>
      <w:bCs/>
      <w:sz w:val="20"/>
      <w:szCs w:val="20"/>
      <w:lang w:val="en-CN"/>
    </w:rPr>
  </w:style>
  <w:style w:type="paragraph" w:styleId="Revision">
    <w:name w:val="Revision"/>
    <w:hidden/>
    <w:uiPriority w:val="99"/>
    <w:semiHidden/>
    <w:rsid w:val="005D29BA"/>
    <w:rPr>
      <w:rFonts w:ascii="Times New Roman" w:eastAsia="Times New Roman" w:hAnsi="Times New Roman" w:cs="Times New Roman"/>
      <w:lang w:val="en-CN"/>
    </w:rPr>
  </w:style>
  <w:style w:type="table" w:styleId="TableGridLight">
    <w:name w:val="Grid Table Light"/>
    <w:basedOn w:val="TableNormal"/>
    <w:uiPriority w:val="40"/>
    <w:rsid w:val="00406A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1">
    <w:name w:val="bullet1"/>
    <w:basedOn w:val="Normal"/>
    <w:link w:val="bullet10"/>
    <w:qFormat/>
    <w:rsid w:val="00F0326A"/>
    <w:pPr>
      <w:numPr>
        <w:numId w:val="6"/>
      </w:numPr>
      <w:spacing w:after="120" w:line="259" w:lineRule="auto"/>
    </w:pPr>
    <w:rPr>
      <w:rFonts w:ascii="Calibri" w:eastAsia="Malgun Gothic" w:hAnsi="Calibri"/>
      <w:sz w:val="22"/>
      <w:szCs w:val="22"/>
      <w:lang w:val="en-US" w:eastAsia="ko-KR"/>
    </w:rPr>
  </w:style>
  <w:style w:type="character" w:customStyle="1" w:styleId="bullet10">
    <w:name w:val="bullet1 字符"/>
    <w:link w:val="bullet1"/>
    <w:qFormat/>
    <w:rsid w:val="00F0326A"/>
    <w:rPr>
      <w:rFonts w:ascii="Calibri" w:eastAsia="Malgun Gothic" w:hAnsi="Calibri" w:cs="Times New Roman"/>
      <w:sz w:val="22"/>
      <w:szCs w:val="22"/>
      <w:lang w:eastAsia="ko-KR"/>
    </w:rPr>
  </w:style>
  <w:style w:type="paragraph" w:customStyle="1" w:styleId="bullet2">
    <w:name w:val="bullet2"/>
    <w:basedOn w:val="bullet1"/>
    <w:qFormat/>
    <w:rsid w:val="00F0326A"/>
    <w:pPr>
      <w:numPr>
        <w:ilvl w:val="1"/>
      </w:numPr>
      <w:tabs>
        <w:tab w:val="num" w:pos="360"/>
      </w:tabs>
      <w:ind w:left="1080" w:hanging="360"/>
    </w:pPr>
  </w:style>
  <w:style w:type="paragraph" w:customStyle="1" w:styleId="bullet3">
    <w:name w:val="bullet3"/>
    <w:basedOn w:val="bullet1"/>
    <w:qFormat/>
    <w:rsid w:val="00F0326A"/>
    <w:pPr>
      <w:numPr>
        <w:ilvl w:val="2"/>
      </w:numPr>
      <w:tabs>
        <w:tab w:val="num" w:pos="360"/>
      </w:tabs>
      <w:ind w:left="1800" w:hanging="360"/>
    </w:pPr>
  </w:style>
  <w:style w:type="character" w:customStyle="1" w:styleId="xapple-converted-space">
    <w:name w:val="x_apple-converted-space"/>
    <w:basedOn w:val="DefaultParagraphFont"/>
    <w:rsid w:val="008244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28373">
      <w:bodyDiv w:val="1"/>
      <w:marLeft w:val="0"/>
      <w:marRight w:val="0"/>
      <w:marTop w:val="0"/>
      <w:marBottom w:val="0"/>
      <w:divBdr>
        <w:top w:val="none" w:sz="0" w:space="0" w:color="auto"/>
        <w:left w:val="none" w:sz="0" w:space="0" w:color="auto"/>
        <w:bottom w:val="none" w:sz="0" w:space="0" w:color="auto"/>
        <w:right w:val="none" w:sz="0" w:space="0" w:color="auto"/>
      </w:divBdr>
    </w:div>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064721594">
      <w:bodyDiv w:val="1"/>
      <w:marLeft w:val="0"/>
      <w:marRight w:val="0"/>
      <w:marTop w:val="0"/>
      <w:marBottom w:val="0"/>
      <w:divBdr>
        <w:top w:val="none" w:sz="0" w:space="0" w:color="auto"/>
        <w:left w:val="none" w:sz="0" w:space="0" w:color="auto"/>
        <w:bottom w:val="none" w:sz="0" w:space="0" w:color="auto"/>
        <w:right w:val="none" w:sz="0" w:space="0" w:color="auto"/>
      </w:divBdr>
    </w:div>
    <w:div w:id="1236206267">
      <w:bodyDiv w:val="1"/>
      <w:marLeft w:val="0"/>
      <w:marRight w:val="0"/>
      <w:marTop w:val="0"/>
      <w:marBottom w:val="0"/>
      <w:divBdr>
        <w:top w:val="none" w:sz="0" w:space="0" w:color="auto"/>
        <w:left w:val="none" w:sz="0" w:space="0" w:color="auto"/>
        <w:bottom w:val="none" w:sz="0" w:space="0" w:color="auto"/>
        <w:right w:val="none" w:sz="0" w:space="0" w:color="auto"/>
      </w:divBdr>
    </w:div>
    <w:div w:id="1391735217">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552499441">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5</cp:revision>
  <dcterms:created xsi:type="dcterms:W3CDTF">2021-12-13T07:47:00Z</dcterms:created>
  <dcterms:modified xsi:type="dcterms:W3CDTF">2022-02-11T07:40:00Z</dcterms:modified>
</cp:coreProperties>
</file>